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D4E" w:rsidRDefault="005A0D4E" w:rsidP="0033477C">
      <w:pPr>
        <w:spacing w:after="0" w:line="240" w:lineRule="auto"/>
        <w:rPr>
          <w:rFonts w:ascii="Times New Roman" w:eastAsia="Times New Roman" w:hAnsi="Times New Roman" w:cs="Times New Roman"/>
          <w:sz w:val="24"/>
          <w:szCs w:val="24"/>
          <w:lang w:eastAsia="ru-RU"/>
        </w:rPr>
      </w:pP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Верны ли следующие суждения о роли науки в современном мире?</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А. Наука объясняет законы развития окружающего мира.</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Б. Наука раскрывает возможные перспективы развития природы и общества.</w:t>
      </w:r>
    </w:p>
    <w:tbl>
      <w:tblPr>
        <w:tblW w:w="5000" w:type="pct"/>
        <w:tblCellSpacing w:w="15" w:type="dxa"/>
        <w:tblCellMar>
          <w:top w:w="15" w:type="dxa"/>
          <w:left w:w="15" w:type="dxa"/>
          <w:bottom w:w="15" w:type="dxa"/>
          <w:right w:w="15" w:type="dxa"/>
        </w:tblCellMar>
        <w:tblLook w:val="04A0"/>
      </w:tblPr>
      <w:tblGrid>
        <w:gridCol w:w="10556"/>
      </w:tblGrid>
      <w:tr w:rsidR="00E64AA7" w:rsidRPr="00E64AA7" w:rsidTr="0033477C">
        <w:trPr>
          <w:tblCellSpacing w:w="15" w:type="dxa"/>
        </w:trPr>
        <w:tc>
          <w:tcPr>
            <w:tcW w:w="4968" w:type="pct"/>
            <w:shd w:val="clear" w:color="auto" w:fill="F0F0F0"/>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Верны ли следующие суждения о роли науки в современном мире?</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А. Наука позволяет прогнозировать последствия достижений и открытий современного общества.</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Б. Наука, в отличие от других форм (областей) духовной культуры, привлекает внимание общества к социальным и нравственным проблемам.</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Верны ли следующие суждения о науке в жизни современного общества?</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xml:space="preserve">А. Наука </w:t>
            </w:r>
            <w:r w:rsidRPr="00E64AA7">
              <w:rPr>
                <w:rFonts w:ascii="MathJax_Main" w:eastAsia="Times New Roman" w:hAnsi="MathJax_Main" w:cs="Times New Roman"/>
                <w:sz w:val="29"/>
                <w:szCs w:val="29"/>
                <w:lang w:eastAsia="ru-RU"/>
              </w:rPr>
              <w:t>–</w:t>
            </w:r>
            <w:r w:rsidRPr="00E64AA7">
              <w:rPr>
                <w:rFonts w:ascii="Times New Roman" w:eastAsia="Times New Roman" w:hAnsi="Times New Roman" w:cs="Times New Roman"/>
                <w:sz w:val="24"/>
                <w:szCs w:val="24"/>
                <w:lang w:eastAsia="ru-RU"/>
              </w:rPr>
              <w:t> особый способ познания мира.</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Б. Научное знание отличается логичностью, достоверностью.</w:t>
            </w:r>
          </w:p>
          <w:tbl>
            <w:tblPr>
              <w:tblW w:w="10728" w:type="dxa"/>
              <w:tblCellSpacing w:w="15" w:type="dxa"/>
              <w:tblCellMar>
                <w:top w:w="15" w:type="dxa"/>
                <w:left w:w="15" w:type="dxa"/>
                <w:bottom w:w="15" w:type="dxa"/>
                <w:right w:w="15" w:type="dxa"/>
              </w:tblCellMar>
              <w:tblLook w:val="04A0"/>
            </w:tblPr>
            <w:tblGrid>
              <w:gridCol w:w="10728"/>
            </w:tblGrid>
            <w:tr w:rsidR="00E64AA7" w:rsidRPr="00E64AA7" w:rsidTr="00C5103B">
              <w:trPr>
                <w:tblCellSpacing w:w="15" w:type="dxa"/>
              </w:trPr>
              <w:tc>
                <w:tcPr>
                  <w:tcW w:w="4972" w:type="pct"/>
                  <w:shd w:val="clear" w:color="auto" w:fill="F0F0F0"/>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Верны ли следующие суждения о науке?</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А. Наука объясняет устройство мира и открывает законы его развития.</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Б. Наука, в отличие от других форм (областей) культуры, предполагает использование художественных образов в исследованиях.</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Верны ли следующие суждения о современной науке?</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А. Открытия и достижения современной науки способствуют возникновению новых отраслей промышленности.</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Б. Отдалённые последствия научных открытий и достижений не всегда удаётся достоверно спрогнозировать.</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E64AA7">
                    <w:rPr>
                      <w:rFonts w:ascii="Times New Roman" w:eastAsia="Times New Roman" w:hAnsi="Times New Roman" w:cs="Times New Roman"/>
                      <w:sz w:val="24"/>
                      <w:szCs w:val="24"/>
                      <w:lang w:eastAsia="ru-RU"/>
                    </w:rPr>
                    <w:t>ерны ли следующие суждения об особенностях науки как формы (области) культуры?</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А. Наука, в отличие от других форм (областей) культуры, помогает человеку решать его психологические проблемы.</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Б. Наука, в отличие от других форм (областей) культуры, может объединить людей для решения какой-либо значимой проблемы.</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Верны ли следующие суждения о роли науки в современном мире?</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А. Наука помогает человеку систематизировать знания об окружающем мире.</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Б. Наука, в отличие от других форм (областей) культуры, регулирует поведение человека в обществе, воспитывает его.</w:t>
                  </w:r>
                </w:p>
                <w:tbl>
                  <w:tblPr>
                    <w:tblW w:w="5000" w:type="pct"/>
                    <w:tblCellSpacing w:w="15" w:type="dxa"/>
                    <w:tblCellMar>
                      <w:top w:w="15" w:type="dxa"/>
                      <w:left w:w="15" w:type="dxa"/>
                      <w:bottom w:w="15" w:type="dxa"/>
                      <w:right w:w="15" w:type="dxa"/>
                    </w:tblCellMar>
                    <w:tblLook w:val="04A0"/>
                  </w:tblPr>
                  <w:tblGrid>
                    <w:gridCol w:w="10468"/>
                    <w:gridCol w:w="30"/>
                    <w:gridCol w:w="30"/>
                    <w:gridCol w:w="30"/>
                    <w:gridCol w:w="30"/>
                    <w:gridCol w:w="50"/>
                  </w:tblGrid>
                  <w:tr w:rsidR="00E64AA7" w:rsidRPr="00E64AA7" w:rsidTr="00E64AA7">
                    <w:trPr>
                      <w:gridAfter w:val="5"/>
                      <w:wAfter w:w="135" w:type="dxa"/>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Верны ли следующие суждения о роли науки в современном мире?</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А. Наука систематизирует знания об окружающем мире.</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Б. Наука помогает обществу в решении глобальных проблем.</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Верны ли следующие суждения о роли науки в современном обществе?</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А. Науку активно привлекают к решению многих проблем современного общества.</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Б. Современная наука тесно связана с производством материальных и духовных </w:t>
                        </w:r>
                        <w:proofErr w:type="spellStart"/>
                        <w:r w:rsidRPr="0033477C">
                          <w:rPr>
                            <w:rFonts w:ascii="Times New Roman" w:eastAsia="Times New Roman" w:hAnsi="Times New Roman" w:cs="Times New Roman"/>
                            <w:sz w:val="24"/>
                            <w:szCs w:val="24"/>
                            <w:lang w:eastAsia="ru-RU"/>
                          </w:rPr>
                          <w:t>бл</w:t>
                        </w:r>
                        <w:proofErr w:type="spellEnd"/>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Верны ли следующие суждения о цели науки? </w:t>
                        </w:r>
                      </w:p>
                      <w:tbl>
                        <w:tblPr>
                          <w:tblW w:w="0" w:type="auto"/>
                          <w:tblCellSpacing w:w="0" w:type="dxa"/>
                          <w:tblCellMar>
                            <w:left w:w="0" w:type="dxa"/>
                            <w:right w:w="0" w:type="dxa"/>
                          </w:tblCellMar>
                          <w:tblLook w:val="04A0"/>
                        </w:tblPr>
                        <w:tblGrid>
                          <w:gridCol w:w="234"/>
                          <w:gridCol w:w="1375"/>
                        </w:tblGrid>
                        <w:tr w:rsidR="0033477C" w:rsidRPr="0033477C" w:rsidTr="0033477C">
                          <w:trPr>
                            <w:tblCellSpacing w:w="0" w:type="dxa"/>
                          </w:trPr>
                          <w:tc>
                            <w:tcPr>
                              <w:tcW w:w="0" w:type="auto"/>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А.</w:t>
                              </w:r>
                            </w:p>
                          </w:tc>
                          <w:tc>
                            <w:tcPr>
                              <w:tcW w:w="0" w:type="auto"/>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Цель науки </w:t>
                              </w:r>
                              <w:r w:rsidRPr="0033477C">
                                <w:rPr>
                                  <w:rFonts w:ascii="MathJax_Main" w:eastAsia="Times New Roman" w:hAnsi="MathJax_Main" w:cs="Times New Roman"/>
                                  <w:sz w:val="29"/>
                                  <w:szCs w:val="29"/>
                                  <w:lang w:eastAsia="ru-RU"/>
                                </w:rPr>
                                <w:t>–</w:t>
                              </w:r>
                            </w:p>
                          </w:tc>
                        </w:tr>
                      </w:tbl>
                      <w:p w:rsidR="0033477C" w:rsidRPr="0033477C" w:rsidRDefault="0033477C" w:rsidP="0033477C">
                        <w:pPr>
                          <w:spacing w:after="0" w:line="240" w:lineRule="auto"/>
                          <w:rPr>
                            <w:rFonts w:ascii="Times New Roman" w:eastAsia="Times New Roman" w:hAnsi="Times New Roman" w:cs="Times New Roman"/>
                            <w:vanish/>
                            <w:sz w:val="24"/>
                            <w:szCs w:val="24"/>
                            <w:lang w:eastAsia="ru-RU"/>
                          </w:rPr>
                        </w:pPr>
                      </w:p>
                      <w:tbl>
                        <w:tblPr>
                          <w:tblW w:w="0" w:type="auto"/>
                          <w:tblCellSpacing w:w="0" w:type="dxa"/>
                          <w:tblCellMar>
                            <w:left w:w="0" w:type="dxa"/>
                            <w:right w:w="0" w:type="dxa"/>
                          </w:tblCellMar>
                          <w:tblLook w:val="04A0"/>
                        </w:tblPr>
                        <w:tblGrid>
                          <w:gridCol w:w="5382"/>
                          <w:gridCol w:w="1375"/>
                        </w:tblGrid>
                        <w:tr w:rsidR="0033477C" w:rsidRPr="0033477C" w:rsidTr="0033477C">
                          <w:trPr>
                            <w:gridAfter w:val="1"/>
                            <w:tblCellSpacing w:w="0" w:type="dxa"/>
                          </w:trPr>
                          <w:tc>
                            <w:tcPr>
                              <w:tcW w:w="0" w:type="auto"/>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регулировать нравственные и правовые отношения.</w:t>
                              </w:r>
                            </w:p>
                          </w:tc>
                        </w:tr>
                        <w:tr w:rsidR="0033477C" w:rsidRPr="0033477C" w:rsidTr="0033477C">
                          <w:trPr>
                            <w:tblCellSpacing w:w="0" w:type="dxa"/>
                          </w:trPr>
                          <w:tc>
                            <w:tcPr>
                              <w:tcW w:w="0" w:type="auto"/>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Б.</w:t>
                              </w:r>
                            </w:p>
                          </w:tc>
                          <w:tc>
                            <w:tcPr>
                              <w:tcW w:w="0" w:type="auto"/>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Цель науки </w:t>
                              </w:r>
                              <w:r w:rsidRPr="0033477C">
                                <w:rPr>
                                  <w:rFonts w:ascii="MathJax_Main" w:eastAsia="Times New Roman" w:hAnsi="MathJax_Main" w:cs="Times New Roman"/>
                                  <w:sz w:val="29"/>
                                  <w:szCs w:val="29"/>
                                  <w:lang w:eastAsia="ru-RU"/>
                                </w:rPr>
                                <w:t>–</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отражать действительность в художественных образах.</w:t>
                        </w:r>
                      </w:p>
                      <w:tbl>
                        <w:tblPr>
                          <w:tblW w:w="5000" w:type="pct"/>
                          <w:tblCellSpacing w:w="15" w:type="dxa"/>
                          <w:tblCellMar>
                            <w:top w:w="15" w:type="dxa"/>
                            <w:left w:w="15" w:type="dxa"/>
                            <w:bottom w:w="15" w:type="dxa"/>
                            <w:right w:w="15" w:type="dxa"/>
                          </w:tblCellMar>
                          <w:tblLook w:val="04A0"/>
                        </w:tblPr>
                        <w:tblGrid>
                          <w:gridCol w:w="10328"/>
                          <w:gridCol w:w="50"/>
                        </w:tblGrid>
                        <w:tr w:rsidR="0033477C" w:rsidRPr="0033477C" w:rsidTr="0033477C">
                          <w:trPr>
                            <w:gridAfter w:val="1"/>
                            <w:wAfter w:w="395" w:type="dxa"/>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Верны ли следующие суждения о роли науки в современном мире?</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А. Наука помогает человеку познавать мир и объяснять законы его развития.</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Б. Каждая наука в соответствии со своим предметом и особенностями вырабатывает свой понятийный аппарат.</w:t>
                              </w:r>
                            </w:p>
                            <w:tbl>
                              <w:tblPr>
                                <w:tblW w:w="5000" w:type="pct"/>
                                <w:tblCellSpacing w:w="15" w:type="dxa"/>
                                <w:tblCellMar>
                                  <w:top w:w="15" w:type="dxa"/>
                                  <w:left w:w="15" w:type="dxa"/>
                                  <w:bottom w:w="15" w:type="dxa"/>
                                  <w:right w:w="15" w:type="dxa"/>
                                </w:tblCellMar>
                                <w:tblLook w:val="04A0"/>
                              </w:tblPr>
                              <w:tblGrid>
                                <w:gridCol w:w="10238"/>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Верны ли следующие суждения о науке?</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А. Достижения современной науки способствуют возникновению новых отраслей промышленности.</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Б. Последствия научных достижений не всегда можно достоверно предсказать.</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Верны ли следующие суждения о роли науки в современном мире?</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А. Наука помогает человеку систематизировать знания об окружающем мире.</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Б. Наука стремится к достоверности получаемых результатов.</w:t>
                                    </w:r>
                                  </w:p>
                                  <w:p w:rsid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Что отличает науку от других форм  (областей) культуры?</w:t>
                                    </w:r>
                                  </w:p>
                                  <w:tbl>
                                    <w:tblPr>
                                      <w:tblW w:w="5000" w:type="pct"/>
                                      <w:tblCellSpacing w:w="15" w:type="dxa"/>
                                      <w:tblCellMar>
                                        <w:top w:w="15" w:type="dxa"/>
                                        <w:left w:w="15" w:type="dxa"/>
                                        <w:bottom w:w="15" w:type="dxa"/>
                                        <w:right w:w="15" w:type="dxa"/>
                                      </w:tblCellMar>
                                      <w:tblLook w:val="04A0"/>
                                    </w:tblPr>
                                    <w:tblGrid>
                                      <w:gridCol w:w="10148"/>
                                    </w:tblGrid>
                                    <w:tr w:rsidR="000A63C0" w:rsidRPr="0033477C" w:rsidTr="000A63C0">
                                      <w:trPr>
                                        <w:tblCellSpacing w:w="15" w:type="dxa"/>
                                      </w:trPr>
                                      <w:tc>
                                        <w:tcPr>
                                          <w:tcW w:w="5000" w:type="pct"/>
                                          <w:shd w:val="clear" w:color="auto" w:fill="F0F0F0"/>
                                          <w:hideMark/>
                                        </w:tcPr>
                                        <w:p w:rsidR="000A63C0" w:rsidRPr="0033477C" w:rsidRDefault="000A63C0" w:rsidP="000A63C0">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Верны ли следующие суждения о цели науки?</w:t>
                                          </w:r>
                                        </w:p>
                                        <w:tbl>
                                          <w:tblPr>
                                            <w:tblW w:w="0" w:type="auto"/>
                                            <w:tblCellSpacing w:w="0" w:type="dxa"/>
                                            <w:tblCellMar>
                                              <w:left w:w="0" w:type="dxa"/>
                                              <w:right w:w="0" w:type="dxa"/>
                                            </w:tblCellMar>
                                            <w:tblLook w:val="04A0"/>
                                          </w:tblPr>
                                          <w:tblGrid>
                                            <w:gridCol w:w="234"/>
                                            <w:gridCol w:w="6825"/>
                                          </w:tblGrid>
                                          <w:tr w:rsidR="000A63C0" w:rsidRPr="0033477C" w:rsidTr="000A63C0">
                                            <w:trPr>
                                              <w:tblCellSpacing w:w="0" w:type="dxa"/>
                                            </w:trPr>
                                            <w:tc>
                                              <w:tcPr>
                                                <w:tcW w:w="0" w:type="auto"/>
                                                <w:hideMark/>
                                              </w:tcPr>
                                              <w:p w:rsidR="000A63C0" w:rsidRPr="0033477C" w:rsidRDefault="000A63C0" w:rsidP="000A63C0">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А.</w:t>
                                                </w:r>
                                              </w:p>
                                            </w:tc>
                                            <w:tc>
                                              <w:tcPr>
                                                <w:tcW w:w="0" w:type="auto"/>
                                                <w:hideMark/>
                                              </w:tcPr>
                                              <w:p w:rsidR="000A63C0" w:rsidRPr="0033477C" w:rsidRDefault="000A63C0" w:rsidP="000A63C0">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Цель науки – регулировать нравственные и правовые отношения.</w:t>
                                                </w:r>
                                              </w:p>
                                            </w:tc>
                                          </w:tr>
                                          <w:tr w:rsidR="000A63C0" w:rsidRPr="0033477C" w:rsidTr="000A63C0">
                                            <w:trPr>
                                              <w:tblCellSpacing w:w="0" w:type="dxa"/>
                                            </w:trPr>
                                            <w:tc>
                                              <w:tcPr>
                                                <w:tcW w:w="0" w:type="auto"/>
                                                <w:hideMark/>
                                              </w:tcPr>
                                              <w:p w:rsidR="000A63C0" w:rsidRPr="0033477C" w:rsidRDefault="000A63C0" w:rsidP="000A63C0">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Б.</w:t>
                                                </w:r>
                                              </w:p>
                                            </w:tc>
                                            <w:tc>
                                              <w:tcPr>
                                                <w:tcW w:w="0" w:type="auto"/>
                                                <w:hideMark/>
                                              </w:tcPr>
                                              <w:p w:rsidR="000A63C0" w:rsidRPr="0033477C" w:rsidRDefault="000A63C0" w:rsidP="000A63C0">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Цель науки – получать достоверные знания о природе и обществе.</w:t>
                                                </w:r>
                                              </w:p>
                                            </w:tc>
                                          </w:tr>
                                        </w:tbl>
                                        <w:p w:rsidR="000A63C0" w:rsidRPr="0033477C" w:rsidRDefault="000A63C0" w:rsidP="000A63C0">
                                          <w:pPr>
                                            <w:spacing w:after="0" w:line="240" w:lineRule="auto"/>
                                            <w:rPr>
                                              <w:rFonts w:ascii="Times New Roman" w:eastAsia="Times New Roman" w:hAnsi="Times New Roman" w:cs="Times New Roman"/>
                                              <w:sz w:val="24"/>
                                              <w:szCs w:val="24"/>
                                              <w:lang w:eastAsia="ru-RU"/>
                                            </w:rPr>
                                          </w:pPr>
                                        </w:p>
                                      </w:tc>
                                    </w:tr>
                                  </w:tbl>
                                  <w:p w:rsidR="000A63C0" w:rsidRPr="0033477C" w:rsidRDefault="000A63C0" w:rsidP="0033477C">
                                    <w:pPr>
                                      <w:spacing w:after="0" w:line="240" w:lineRule="auto"/>
                                      <w:rPr>
                                        <w:rFonts w:ascii="Times New Roman" w:eastAsia="Times New Roman" w:hAnsi="Times New Roman" w:cs="Times New Roman"/>
                                        <w:sz w:val="24"/>
                                        <w:szCs w:val="24"/>
                                        <w:lang w:eastAsia="ru-RU"/>
                                      </w:rPr>
                                    </w:pPr>
                                  </w:p>
                                </w:tc>
                              </w:tr>
                              <w:tr w:rsidR="0033477C" w:rsidRPr="0033477C" w:rsidTr="0033477C">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453"/>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стремление получить истинное знание</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использование художественных образов</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опора на представления о добре и зле</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отражение окружающего мира</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33477C">
                          <w:trPr>
                            <w:gridAfter w:val="1"/>
                            <w:wAfter w:w="395" w:type="dxa"/>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543"/>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наука</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искусство</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религия</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мораль</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33477C">
                          <w:trPr>
                            <w:tblCellSpacing w:w="15" w:type="dxa"/>
                          </w:trPr>
                          <w:tc>
                            <w:tcPr>
                              <w:tcW w:w="4968" w:type="pct"/>
                              <w:gridSpan w:val="2"/>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Сферу деятельности человека, направленную на формирование системы теоретических знаний о природе и обществе, называют</w:t>
                              </w:r>
                            </w:p>
                          </w:tc>
                        </w:tr>
                        <w:tr w:rsidR="0033477C" w:rsidRPr="0033477C" w:rsidTr="0033477C">
                          <w:trPr>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593"/>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моралью</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религией</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образованием</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наукой</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Какое из приведенных утверждений является примером научного знания?</w:t>
                        </w:r>
                      </w:p>
                    </w:tc>
                  </w:tr>
                  <w:tr w:rsidR="00E64AA7" w:rsidRPr="00E64AA7" w:rsidTr="00E64AA7">
                    <w:trPr>
                      <w:gridAfter w:val="5"/>
                      <w:wAfter w:w="135" w:type="dxa"/>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683"/>
                        </w:tblGrid>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lastRenderedPageBreak/>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Люди, рождённые под знаком Овна, обычно упрямы и энергичны.</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Писатель Геродот, основываясь на слухах, писал о племени людей с собачьими головами, обитавшем в Причерноморье.</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Согласно мифам древних китайцев первые люди были сотворены из глины.</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Обнаруженные археологами при раскопках Помпеи надписи на стенах домов дали дополнительную информацию о политической борьбе в древнем Риме.</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E64AA7" w:rsidRPr="00E64AA7" w:rsidTr="00E64AA7">
                    <w:trPr>
                      <w:gridAfter w:val="4"/>
                      <w:wAfter w:w="95" w:type="dxa"/>
                      <w:tblCellSpacing w:w="15" w:type="dxa"/>
                    </w:trPr>
                    <w:tc>
                      <w:tcPr>
                        <w:tcW w:w="4968" w:type="pct"/>
                        <w:gridSpan w:val="2"/>
                        <w:shd w:val="clear" w:color="auto" w:fill="F0F0F0"/>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К особенностям научного знания относится</w:t>
                        </w:r>
                      </w:p>
                    </w:tc>
                  </w:tr>
                  <w:tr w:rsidR="00E64AA7" w:rsidRPr="00E64AA7" w:rsidTr="00E64AA7">
                    <w:trPr>
                      <w:gridAfter w:val="4"/>
                      <w:wAfter w:w="95" w:type="dxa"/>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713"/>
                        </w:tblGrid>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очевидность содержания для каждого</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нацеленность на практический результат</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доказательность</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соответствие цели и средств познания</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E64AA7" w:rsidRPr="00E64AA7" w:rsidTr="00E64AA7">
                    <w:trPr>
                      <w:gridAfter w:val="3"/>
                      <w:wAfter w:w="65" w:type="dxa"/>
                      <w:tblCellSpacing w:w="15" w:type="dxa"/>
                    </w:trPr>
                    <w:tc>
                      <w:tcPr>
                        <w:tcW w:w="4968" w:type="pct"/>
                        <w:gridSpan w:val="3"/>
                        <w:shd w:val="clear" w:color="auto" w:fill="F0F0F0"/>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Науки принято разделять на предметные области. К естественным наукам относится</w:t>
                        </w:r>
                      </w:p>
                    </w:tc>
                  </w:tr>
                  <w:tr w:rsidR="00E64AA7" w:rsidRPr="00E64AA7" w:rsidTr="00E64AA7">
                    <w:trPr>
                      <w:gridAfter w:val="3"/>
                      <w:wAfter w:w="65" w:type="dxa"/>
                      <w:tblCellSpacing w:w="15" w:type="dxa"/>
                    </w:trPr>
                    <w:tc>
                      <w:tcPr>
                        <w:tcW w:w="0" w:type="auto"/>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743"/>
                        </w:tblGrid>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история</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математика</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философия</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биология</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E64AA7" w:rsidRPr="00E64AA7" w:rsidTr="00E64AA7">
                    <w:trPr>
                      <w:gridAfter w:val="2"/>
                      <w:wAfter w:w="35" w:type="dxa"/>
                      <w:tblCellSpacing w:w="15" w:type="dxa"/>
                    </w:trPr>
                    <w:tc>
                      <w:tcPr>
                        <w:tcW w:w="4968" w:type="pct"/>
                        <w:gridSpan w:val="4"/>
                        <w:shd w:val="clear" w:color="auto" w:fill="F0F0F0"/>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Что отличает науку от других форм (областей) духовной культуры?</w:t>
                        </w:r>
                      </w:p>
                    </w:tc>
                  </w:tr>
                  <w:tr w:rsidR="00E64AA7" w:rsidRPr="00E64AA7" w:rsidTr="00E64AA7">
                    <w:trPr>
                      <w:gridAfter w:val="2"/>
                      <w:wAfter w:w="35" w:type="dxa"/>
                      <w:tblCellSpacing w:w="15" w:type="dxa"/>
                    </w:trPr>
                    <w:tc>
                      <w:tcPr>
                        <w:tcW w:w="0" w:type="auto"/>
                        <w:gridSpan w:val="4"/>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2"/>
                        </w:tblGrid>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многообразие художественных стилей</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участие в социализации человека</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вера в существование сверхъестественных сил</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получение достоверных знаний об окружающем мире</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E64AA7" w:rsidRPr="00E64AA7" w:rsidTr="00E64AA7">
                    <w:trPr>
                      <w:gridAfter w:val="1"/>
                      <w:wAfter w:w="5" w:type="dxa"/>
                      <w:tblCellSpacing w:w="15" w:type="dxa"/>
                    </w:trPr>
                    <w:tc>
                      <w:tcPr>
                        <w:tcW w:w="4968" w:type="pct"/>
                        <w:gridSpan w:val="5"/>
                        <w:shd w:val="clear" w:color="auto" w:fill="F0F0F0"/>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lastRenderedPageBreak/>
                          <w:t>Что отличает науку от других форм культуры?</w:t>
                        </w:r>
                      </w:p>
                    </w:tc>
                  </w:tr>
                  <w:tr w:rsidR="00E64AA7" w:rsidRPr="00E64AA7" w:rsidTr="00E64AA7">
                    <w:trPr>
                      <w:gridAfter w:val="1"/>
                      <w:wAfter w:w="5" w:type="dxa"/>
                      <w:tblCellSpacing w:w="15" w:type="dxa"/>
                    </w:trPr>
                    <w:tc>
                      <w:tcPr>
                        <w:tcW w:w="0" w:type="auto"/>
                        <w:gridSpan w:val="5"/>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802"/>
                        </w:tblGrid>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стремление получить истинное знание</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использование художественных образов</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опора на представления о добре и зле</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отражение окружающего мира</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33477C" w:rsidRPr="0033477C" w:rsidTr="0033477C">
                    <w:trPr>
                      <w:tblCellSpacing w:w="15" w:type="dxa"/>
                    </w:trPr>
                    <w:tc>
                      <w:tcPr>
                        <w:tcW w:w="4968" w:type="pct"/>
                        <w:gridSpan w:val="6"/>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Что является отличительным признаком науки?</w:t>
                        </w:r>
                      </w:p>
                    </w:tc>
                  </w:tr>
                  <w:tr w:rsidR="0033477C" w:rsidRPr="0033477C" w:rsidTr="0033477C">
                    <w:trPr>
                      <w:tblCellSpacing w:w="15" w:type="dxa"/>
                    </w:trPr>
                    <w:tc>
                      <w:tcPr>
                        <w:tcW w:w="0" w:type="auto"/>
                        <w:gridSpan w:val="6"/>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853"/>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эмоциональное воздействие на человека</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отражение представлений о добре и зле</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раскрытие сущности явлений и событий</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следование определённым традициям</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Для обозначения деятельности, направленной на получение объективных теоретических знаний о природе и обществе, используют термин</w:t>
                  </w:r>
                </w:p>
              </w:tc>
            </w:tr>
            <w:tr w:rsidR="00E64AA7" w:rsidRPr="00E64AA7" w:rsidTr="00C5103B">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942"/>
                  </w:tblGrid>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lastRenderedPageBreak/>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искусство</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религия</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мораль</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наука</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Верны ли следующие суждения о современной науке?</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А. Наука участвует в решении глобальных проблем современного общества.</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Б. Современная наука вносит значительный вклад в модернизацию общества.</w:t>
            </w:r>
          </w:p>
          <w:tbl>
            <w:tblPr>
              <w:tblW w:w="5000" w:type="pct"/>
              <w:tblCellSpacing w:w="15" w:type="dxa"/>
              <w:tblCellMar>
                <w:top w:w="15" w:type="dxa"/>
                <w:left w:w="15" w:type="dxa"/>
                <w:bottom w:w="15" w:type="dxa"/>
                <w:right w:w="15" w:type="dxa"/>
              </w:tblCellMar>
              <w:tblLook w:val="04A0"/>
            </w:tblPr>
            <w:tblGrid>
              <w:gridCol w:w="10421"/>
              <w:gridCol w:w="45"/>
            </w:tblGrid>
            <w:tr w:rsidR="00E64AA7" w:rsidRPr="00E64AA7" w:rsidTr="00E64AA7">
              <w:trPr>
                <w:gridAfter w:val="1"/>
                <w:tblCellSpacing w:w="15" w:type="dxa"/>
              </w:trPr>
              <w:tc>
                <w:tcPr>
                  <w:tcW w:w="5000" w:type="pct"/>
                  <w:shd w:val="clear" w:color="auto" w:fill="F0F0F0"/>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К гуманитарным наукам относится</w:t>
                  </w:r>
                </w:p>
              </w:tc>
            </w:tr>
            <w:tr w:rsidR="00E64AA7" w:rsidRPr="00E64AA7" w:rsidTr="00E64AA7">
              <w:trPr>
                <w:gridAfter w:val="1"/>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635"/>
                  </w:tblGrid>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физика</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математика</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история</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биология</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E64AA7" w:rsidRPr="00E64AA7" w:rsidTr="00E64AA7">
              <w:trPr>
                <w:tblCellSpacing w:w="15" w:type="dxa"/>
              </w:trPr>
              <w:tc>
                <w:tcPr>
                  <w:tcW w:w="0" w:type="auto"/>
                  <w:gridSpan w:val="2"/>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xml:space="preserve">Прочитайте приведённый текст, каждое положение которого отмечено буквой. </w:t>
                  </w:r>
                </w:p>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(А) Вторая половина XX века отмечена достижениями науки и техники. (Б) Наиболее развитые страны мира увеличивают финансирование науки и образования, создания новых технологий. (В) Главное, чтобы расширение научно-технических возможностей человечества всегда использовалось во благо общества.</w:t>
                  </w:r>
                </w:p>
                <w:p w:rsidR="00E64AA7" w:rsidRPr="00E64AA7" w:rsidRDefault="00E64AA7" w:rsidP="00C5103B">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Определите, какие положения текста </w:t>
                  </w:r>
                </w:p>
              </w:tc>
            </w:tr>
          </w:tbl>
          <w:p w:rsidR="00E64AA7" w:rsidRPr="00E64AA7" w:rsidRDefault="00E64AA7" w:rsidP="0033477C">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5"/>
              <w:gridCol w:w="9917"/>
              <w:gridCol w:w="30"/>
              <w:gridCol w:w="30"/>
              <w:gridCol w:w="30"/>
              <w:gridCol w:w="30"/>
              <w:gridCol w:w="30"/>
              <w:gridCol w:w="30"/>
              <w:gridCol w:w="30"/>
              <w:gridCol w:w="30"/>
              <w:gridCol w:w="30"/>
              <w:gridCol w:w="30"/>
              <w:gridCol w:w="54"/>
            </w:tblGrid>
            <w:tr w:rsidR="00E64AA7" w:rsidRPr="00E64AA7" w:rsidTr="00C5103B">
              <w:trPr>
                <w:gridAfter w:val="10"/>
                <w:wAfter w:w="215" w:type="dxa"/>
                <w:tblCellSpacing w:w="15" w:type="dxa"/>
                <w:jc w:val="center"/>
              </w:trPr>
              <w:tc>
                <w:tcPr>
                  <w:tcW w:w="150"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9891" w:type="dxa"/>
                  <w:gridSpan w:val="2"/>
                  <w:vAlign w:val="center"/>
                  <w:hideMark/>
                </w:tcPr>
                <w:tbl>
                  <w:tblPr>
                    <w:tblW w:w="0" w:type="auto"/>
                    <w:tblCellSpacing w:w="15" w:type="dxa"/>
                    <w:tblCellMar>
                      <w:top w:w="45" w:type="dxa"/>
                      <w:left w:w="45" w:type="dxa"/>
                      <w:bottom w:w="45" w:type="dxa"/>
                      <w:right w:w="45" w:type="dxa"/>
                    </w:tblCellMar>
                    <w:tblLook w:val="04A0"/>
                  </w:tblPr>
                  <w:tblGrid>
                    <w:gridCol w:w="395"/>
                    <w:gridCol w:w="9477"/>
                  </w:tblGrid>
                  <w:tr w:rsidR="00E64AA7" w:rsidRPr="00E64AA7">
                    <w:trPr>
                      <w:tblCellSpacing w:w="15" w:type="dxa"/>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отражают факты</w:t>
                        </w:r>
                      </w:p>
                    </w:tc>
                  </w:tr>
                  <w:tr w:rsidR="00E64AA7" w:rsidRPr="00E64AA7">
                    <w:trPr>
                      <w:tblCellSpacing w:w="15" w:type="dxa"/>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выражают мнения</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E64AA7" w:rsidRPr="00E64AA7" w:rsidTr="00C5103B">
              <w:tblPrEx>
                <w:jc w:val="left"/>
              </w:tblPrEx>
              <w:trPr>
                <w:gridAfter w:val="8"/>
                <w:wAfter w:w="185" w:type="dxa"/>
                <w:tblCellSpacing w:w="15" w:type="dxa"/>
              </w:trPr>
              <w:tc>
                <w:tcPr>
                  <w:tcW w:w="10101" w:type="dxa"/>
                  <w:gridSpan w:val="5"/>
                  <w:shd w:val="clear" w:color="auto" w:fill="F0F0F0"/>
                  <w:hideMark/>
                </w:tcPr>
                <w:tbl>
                  <w:tblPr>
                    <w:tblW w:w="0" w:type="auto"/>
                    <w:tblCellSpacing w:w="15" w:type="dxa"/>
                    <w:tblCellMar>
                      <w:top w:w="15" w:type="dxa"/>
                      <w:left w:w="15" w:type="dxa"/>
                      <w:bottom w:w="15" w:type="dxa"/>
                      <w:right w:w="15" w:type="dxa"/>
                    </w:tblCellMar>
                    <w:tblLook w:val="04A0"/>
                  </w:tblPr>
                  <w:tblGrid>
                    <w:gridCol w:w="9481"/>
                  </w:tblGrid>
                  <w:tr w:rsidR="0033477C" w:rsidRPr="0033477C" w:rsidTr="0033477C">
                    <w:trPr>
                      <w:tblCellSpacing w:w="15" w:type="dxa"/>
                    </w:trPr>
                    <w:tc>
                      <w:tcPr>
                        <w:tcW w:w="0" w:type="auto"/>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Прочитайте приведённый ниже текст, каждое положение которого отмечено буквой.</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375"/>
                        </w:tblGrid>
                        <w:tr w:rsidR="0033477C" w:rsidRPr="0033477C">
                          <w:trPr>
                            <w:tblCellSpacing w:w="0" w:type="dxa"/>
                          </w:trPr>
                          <w:tc>
                            <w:tcPr>
                              <w:tcW w:w="937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(А) 25-летним и 55-летним гражданам, участвующим в социологическом опросе, был задан вопрос: «Чем объясняется повышение значения науки в современном мире?». (Б) Большинство 25-летних опрошенных связывают повышение значения науки с тем, что научные открытия способствуют развитию техники и технологий, а большая часть 55-летних - с тем, что научные открытия помогают побеждать болезни. (В) Примечательно, что люди старшего возраста связывают повышение значения науки с её социальными функциями.</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Определите, какие положения текста</w:t>
                        </w:r>
                      </w:p>
                    </w:tc>
                  </w:tr>
                </w:tbl>
                <w:p w:rsidR="0033477C" w:rsidRPr="0033477C" w:rsidRDefault="0033477C" w:rsidP="0033477C">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5"/>
                    <w:gridCol w:w="9917"/>
                  </w:tblGrid>
                  <w:tr w:rsidR="0033477C" w:rsidRPr="0033477C" w:rsidTr="0033477C">
                    <w:trPr>
                      <w:tblCellSpacing w:w="15" w:type="dxa"/>
                      <w:jc w:val="center"/>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5000" w:type="pct"/>
                        <w:vAlign w:val="center"/>
                        <w:hideMark/>
                      </w:tcPr>
                      <w:tbl>
                        <w:tblPr>
                          <w:tblW w:w="0" w:type="auto"/>
                          <w:tblCellSpacing w:w="15" w:type="dxa"/>
                          <w:tblCellMar>
                            <w:top w:w="45" w:type="dxa"/>
                            <w:left w:w="45" w:type="dxa"/>
                            <w:bottom w:w="45" w:type="dxa"/>
                            <w:right w:w="45" w:type="dxa"/>
                          </w:tblCellMar>
                          <w:tblLook w:val="04A0"/>
                        </w:tblPr>
                        <w:tblGrid>
                          <w:gridCol w:w="395"/>
                          <w:gridCol w:w="9447"/>
                        </w:tblGrid>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отражают факты</w:t>
                              </w:r>
                            </w:p>
                          </w:tc>
                        </w:tr>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lastRenderedPageBreak/>
                                <w:t>2)</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выражают мнения</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E64AA7" w:rsidRPr="00E64AA7" w:rsidTr="00C5103B">
              <w:tblPrEx>
                <w:jc w:val="left"/>
              </w:tblPrEx>
              <w:trPr>
                <w:gridAfter w:val="8"/>
                <w:wAfter w:w="185" w:type="dxa"/>
                <w:tblCellSpacing w:w="15" w:type="dxa"/>
              </w:trPr>
              <w:tc>
                <w:tcPr>
                  <w:tcW w:w="10101" w:type="dxa"/>
                  <w:gridSpan w:val="5"/>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E64AA7" w:rsidRPr="00E64AA7" w:rsidTr="00C5103B">
              <w:tblPrEx>
                <w:jc w:val="left"/>
              </w:tblPrEx>
              <w:trPr>
                <w:gridAfter w:val="7"/>
                <w:wAfter w:w="155" w:type="dxa"/>
                <w:tblCellSpacing w:w="15" w:type="dxa"/>
              </w:trPr>
              <w:tc>
                <w:tcPr>
                  <w:tcW w:w="10131" w:type="dxa"/>
                  <w:gridSpan w:val="6"/>
                  <w:shd w:val="clear" w:color="auto" w:fill="F0F0F0"/>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К особенностям научного знания относится</w:t>
                  </w:r>
                </w:p>
              </w:tc>
            </w:tr>
            <w:tr w:rsidR="00E64AA7" w:rsidRPr="00E64AA7" w:rsidTr="00C5103B">
              <w:tblPrEx>
                <w:jc w:val="left"/>
              </w:tblPrEx>
              <w:trPr>
                <w:gridAfter w:val="7"/>
                <w:wAfter w:w="155" w:type="dxa"/>
                <w:tblCellSpacing w:w="15" w:type="dxa"/>
              </w:trPr>
              <w:tc>
                <w:tcPr>
                  <w:tcW w:w="10131" w:type="dxa"/>
                  <w:gridSpan w:val="6"/>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447"/>
                  </w:tblGrid>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очевидность содержания для каждого человека</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нацеленность на практический результат</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доказательность всех утверждений</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использование художественных образов</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E64AA7" w:rsidRPr="00E64AA7" w:rsidTr="00C5103B">
              <w:tblPrEx>
                <w:jc w:val="left"/>
              </w:tblPrEx>
              <w:trPr>
                <w:gridAfter w:val="6"/>
                <w:wAfter w:w="125" w:type="dxa"/>
                <w:tblCellSpacing w:w="15" w:type="dxa"/>
              </w:trPr>
              <w:tc>
                <w:tcPr>
                  <w:tcW w:w="10161" w:type="dxa"/>
                  <w:gridSpan w:val="7"/>
                  <w:shd w:val="clear" w:color="auto" w:fill="F0F0F0"/>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Особенность научного знания состоит в том, что оно</w:t>
                  </w:r>
                </w:p>
              </w:tc>
            </w:tr>
            <w:tr w:rsidR="00E64AA7" w:rsidRPr="00E64AA7" w:rsidTr="00C5103B">
              <w:tblPrEx>
                <w:jc w:val="left"/>
              </w:tblPrEx>
              <w:trPr>
                <w:gridAfter w:val="6"/>
                <w:wAfter w:w="125" w:type="dxa"/>
                <w:tblCellSpacing w:w="15" w:type="dxa"/>
              </w:trPr>
              <w:tc>
                <w:tcPr>
                  <w:tcW w:w="10161" w:type="dxa"/>
                  <w:gridSpan w:val="7"/>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477"/>
                  </w:tblGrid>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основано на художественных образах</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направлено на создание материальных ценностей</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стремится к объективности</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всегда применяется в реальной жизни</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E64AA7" w:rsidRPr="00E64AA7" w:rsidTr="00C5103B">
              <w:tblPrEx>
                <w:jc w:val="left"/>
              </w:tblPrEx>
              <w:trPr>
                <w:gridAfter w:val="4"/>
                <w:wAfter w:w="95" w:type="dxa"/>
                <w:tblCellSpacing w:w="15" w:type="dxa"/>
              </w:trPr>
              <w:tc>
                <w:tcPr>
                  <w:tcW w:w="10191" w:type="dxa"/>
                  <w:gridSpan w:val="9"/>
                  <w:shd w:val="clear" w:color="auto" w:fill="F0F0F0"/>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К особенностям научного знания относится</w:t>
                  </w:r>
                </w:p>
              </w:tc>
            </w:tr>
            <w:tr w:rsidR="00E64AA7" w:rsidRPr="00E64AA7" w:rsidTr="00C5103B">
              <w:tblPrEx>
                <w:jc w:val="left"/>
              </w:tblPrEx>
              <w:trPr>
                <w:gridAfter w:val="4"/>
                <w:wAfter w:w="95" w:type="dxa"/>
                <w:tblCellSpacing w:w="15" w:type="dxa"/>
              </w:trPr>
              <w:tc>
                <w:tcPr>
                  <w:tcW w:w="10191" w:type="dxa"/>
                  <w:gridSpan w:val="9"/>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536"/>
                  </w:tblGrid>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очевидность содержания для каждого человека</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практическая польза</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доказательность всех утверждений</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наглядность</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E64AA7" w:rsidRPr="00E64AA7" w:rsidTr="00C5103B">
              <w:tblPrEx>
                <w:jc w:val="left"/>
              </w:tblPrEx>
              <w:trPr>
                <w:gridAfter w:val="3"/>
                <w:wAfter w:w="65" w:type="dxa"/>
                <w:tblCellSpacing w:w="15" w:type="dxa"/>
              </w:trPr>
              <w:tc>
                <w:tcPr>
                  <w:tcW w:w="10221" w:type="dxa"/>
                  <w:gridSpan w:val="10"/>
                  <w:shd w:val="clear" w:color="auto" w:fill="F0F0F0"/>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К особенностям научного знания относится</w:t>
                  </w:r>
                </w:p>
              </w:tc>
            </w:tr>
            <w:tr w:rsidR="00E64AA7" w:rsidRPr="00E64AA7" w:rsidTr="00C5103B">
              <w:tblPrEx>
                <w:jc w:val="left"/>
              </w:tblPrEx>
              <w:trPr>
                <w:gridAfter w:val="3"/>
                <w:wAfter w:w="65" w:type="dxa"/>
                <w:tblCellSpacing w:w="15" w:type="dxa"/>
              </w:trPr>
              <w:tc>
                <w:tcPr>
                  <w:tcW w:w="10221" w:type="dxa"/>
                  <w:gridSpan w:val="10"/>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566"/>
                  </w:tblGrid>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очевидность содержания для каждого</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нацеленность на практический результат</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объективность</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соответствие цели средствам познания</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E64AA7" w:rsidRPr="00E64AA7" w:rsidTr="00C5103B">
              <w:tblPrEx>
                <w:jc w:val="left"/>
              </w:tblPrEx>
              <w:trPr>
                <w:gridAfter w:val="2"/>
                <w:wAfter w:w="35" w:type="dxa"/>
                <w:tblCellSpacing w:w="15" w:type="dxa"/>
              </w:trPr>
              <w:tc>
                <w:tcPr>
                  <w:tcW w:w="10251" w:type="dxa"/>
                  <w:gridSpan w:val="11"/>
                  <w:shd w:val="clear" w:color="auto" w:fill="F0F0F0"/>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Отличительным признаком науки является</w:t>
                  </w:r>
                </w:p>
              </w:tc>
            </w:tr>
            <w:tr w:rsidR="00E64AA7" w:rsidRPr="00E64AA7" w:rsidTr="00C5103B">
              <w:tblPrEx>
                <w:jc w:val="left"/>
              </w:tblPrEx>
              <w:trPr>
                <w:gridAfter w:val="2"/>
                <w:wAfter w:w="35" w:type="dxa"/>
                <w:tblCellSpacing w:w="15" w:type="dxa"/>
              </w:trPr>
              <w:tc>
                <w:tcPr>
                  <w:tcW w:w="10251" w:type="dxa"/>
                  <w:gridSpan w:val="11"/>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597"/>
                  </w:tblGrid>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формирование представлений о прекрасном</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использование художественных образов</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вера в существование сверхъестественных сил</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стремление к достоверным знаниям о природе и обществе</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E64AA7" w:rsidRPr="00E64AA7" w:rsidTr="00C5103B">
              <w:tblPrEx>
                <w:jc w:val="left"/>
              </w:tblPrEx>
              <w:trPr>
                <w:gridAfter w:val="1"/>
                <w:wAfter w:w="5" w:type="dxa"/>
                <w:tblCellSpacing w:w="15" w:type="dxa"/>
              </w:trPr>
              <w:tc>
                <w:tcPr>
                  <w:tcW w:w="10281" w:type="dxa"/>
                  <w:gridSpan w:val="12"/>
                  <w:shd w:val="clear" w:color="auto" w:fill="F0F0F0"/>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Что отличает науку от других областей (форм) духовной культуры?</w:t>
                  </w:r>
                </w:p>
              </w:tc>
            </w:tr>
            <w:tr w:rsidR="00E64AA7" w:rsidRPr="00E64AA7" w:rsidTr="00C5103B">
              <w:tblPrEx>
                <w:jc w:val="left"/>
              </w:tblPrEx>
              <w:trPr>
                <w:gridAfter w:val="1"/>
                <w:wAfter w:w="5" w:type="dxa"/>
                <w:tblCellSpacing w:w="15" w:type="dxa"/>
              </w:trPr>
              <w:tc>
                <w:tcPr>
                  <w:tcW w:w="10281" w:type="dxa"/>
                  <w:gridSpan w:val="1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627"/>
                  </w:tblGrid>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формирование представлений о прекрасном</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многообразие художественных стилей</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вера в существование сверхъестественных сил</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получение объективных знаний о природе и обществе</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E64AA7" w:rsidRPr="00E64AA7" w:rsidTr="00C5103B">
              <w:tblPrEx>
                <w:jc w:val="left"/>
              </w:tblPrEx>
              <w:trPr>
                <w:tblCellSpacing w:w="15" w:type="dxa"/>
              </w:trPr>
              <w:tc>
                <w:tcPr>
                  <w:tcW w:w="10316" w:type="dxa"/>
                  <w:gridSpan w:val="13"/>
                  <w:shd w:val="clear" w:color="auto" w:fill="F0F0F0"/>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Что отличает науку от других форм (областей) духовной культуры?</w:t>
                  </w:r>
                </w:p>
              </w:tc>
            </w:tr>
            <w:tr w:rsidR="00E64AA7" w:rsidRPr="00E64AA7" w:rsidTr="00C5103B">
              <w:tblPrEx>
                <w:jc w:val="left"/>
              </w:tblPrEx>
              <w:trPr>
                <w:tblCellSpacing w:w="15" w:type="dxa"/>
              </w:trPr>
              <w:tc>
                <w:tcPr>
                  <w:tcW w:w="10316" w:type="dxa"/>
                  <w:gridSpan w:val="1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681"/>
                  </w:tblGrid>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эмоциональное воздействие на человека</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отражение представлений о добре и зле</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открытие объективных законов развития природы</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обращение к сверхъестественным силам</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33477C" w:rsidRPr="0033477C" w:rsidTr="00C5103B">
              <w:tblPrEx>
                <w:jc w:val="left"/>
              </w:tblPrEx>
              <w:trPr>
                <w:gridAfter w:val="11"/>
                <w:wAfter w:w="245" w:type="dxa"/>
                <w:tblCellSpacing w:w="15" w:type="dxa"/>
              </w:trPr>
              <w:tc>
                <w:tcPr>
                  <w:tcW w:w="10041" w:type="dxa"/>
                  <w:gridSpan w:val="2"/>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Науки принято разделять на предметные области. К точным наукам относится</w:t>
                  </w:r>
                </w:p>
              </w:tc>
            </w:tr>
            <w:tr w:rsidR="0033477C" w:rsidRPr="0033477C" w:rsidTr="00C5103B">
              <w:tblPrEx>
                <w:jc w:val="left"/>
              </w:tblPrEx>
              <w:trPr>
                <w:gridAfter w:val="11"/>
                <w:wAfter w:w="245" w:type="dxa"/>
                <w:tblCellSpacing w:w="15" w:type="dxa"/>
              </w:trPr>
              <w:tc>
                <w:tcPr>
                  <w:tcW w:w="10041"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327"/>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история</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биология</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химия</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математика</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C5103B">
              <w:tblPrEx>
                <w:jc w:val="left"/>
              </w:tblPrEx>
              <w:trPr>
                <w:gridAfter w:val="9"/>
                <w:wAfter w:w="201" w:type="dxa"/>
                <w:tblCellSpacing w:w="15" w:type="dxa"/>
              </w:trPr>
              <w:tc>
                <w:tcPr>
                  <w:tcW w:w="10085" w:type="dxa"/>
                  <w:gridSpan w:val="4"/>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Что отличает науку от других форм (областей) духовной культуры?</w:t>
                  </w:r>
                </w:p>
              </w:tc>
            </w:tr>
            <w:tr w:rsidR="0033477C" w:rsidRPr="0033477C" w:rsidTr="00C5103B">
              <w:tblPrEx>
                <w:jc w:val="left"/>
              </w:tblPrEx>
              <w:trPr>
                <w:gridAfter w:val="9"/>
                <w:wAfter w:w="201" w:type="dxa"/>
                <w:tblCellSpacing w:w="15" w:type="dxa"/>
              </w:trPr>
              <w:tc>
                <w:tcPr>
                  <w:tcW w:w="10085" w:type="dxa"/>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387"/>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использование художественных образов</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обоснованность и доказательность полученных данных</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обращение к сверхъестественным силам</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воспитательное воздействие на личность</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C5103B">
              <w:tblPrEx>
                <w:jc w:val="left"/>
              </w:tblPrEx>
              <w:trPr>
                <w:gridAfter w:val="7"/>
                <w:wAfter w:w="157" w:type="dxa"/>
                <w:tblCellSpacing w:w="15" w:type="dxa"/>
              </w:trPr>
              <w:tc>
                <w:tcPr>
                  <w:tcW w:w="10129" w:type="dxa"/>
                  <w:gridSpan w:val="6"/>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Науку как форму культуры отличает</w:t>
                  </w:r>
                </w:p>
              </w:tc>
            </w:tr>
            <w:tr w:rsidR="0033477C" w:rsidRPr="0033477C" w:rsidTr="00C5103B">
              <w:tblPrEx>
                <w:jc w:val="left"/>
              </w:tblPrEx>
              <w:trPr>
                <w:gridAfter w:val="7"/>
                <w:wAfter w:w="157" w:type="dxa"/>
                <w:tblCellSpacing w:w="15" w:type="dxa"/>
              </w:trPr>
              <w:tc>
                <w:tcPr>
                  <w:tcW w:w="10129" w:type="dxa"/>
                  <w:gridSpan w:val="6"/>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447"/>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стремление к получению объективных знаний</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вера в сверхъестественные силы</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отражение мира в художественных образах</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ориентация на представления о добре и зле </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C5103B">
              <w:tblPrEx>
                <w:jc w:val="left"/>
              </w:tblPrEx>
              <w:trPr>
                <w:gridAfter w:val="5"/>
                <w:wAfter w:w="113" w:type="dxa"/>
                <w:tblCellSpacing w:w="15" w:type="dxa"/>
              </w:trPr>
              <w:tc>
                <w:tcPr>
                  <w:tcW w:w="10173" w:type="dxa"/>
                  <w:gridSpan w:val="8"/>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Что отличает науку от других форм (областей) духовной культуры?</w:t>
                  </w:r>
                </w:p>
              </w:tc>
            </w:tr>
            <w:tr w:rsidR="0033477C" w:rsidRPr="0033477C" w:rsidTr="00C5103B">
              <w:tblPrEx>
                <w:jc w:val="left"/>
              </w:tblPrEx>
              <w:trPr>
                <w:gridAfter w:val="5"/>
                <w:wAfter w:w="113" w:type="dxa"/>
                <w:tblCellSpacing w:w="15" w:type="dxa"/>
              </w:trPr>
              <w:tc>
                <w:tcPr>
                  <w:tcW w:w="10173" w:type="dxa"/>
                  <w:gridSpan w:val="8"/>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507"/>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вера в сверхъестественные силы</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использование художественных образов</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обоснованность и доказательность выводов</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эмоциональное воздействие на человека</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C5103B">
              <w:tblPrEx>
                <w:jc w:val="left"/>
              </w:tblPrEx>
              <w:trPr>
                <w:gridAfter w:val="3"/>
                <w:wAfter w:w="69" w:type="dxa"/>
                <w:tblCellSpacing w:w="15" w:type="dxa"/>
              </w:trPr>
              <w:tc>
                <w:tcPr>
                  <w:tcW w:w="10217" w:type="dxa"/>
                  <w:gridSpan w:val="10"/>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Что отличает науку от других форм (областей) духовной культуры?</w:t>
                  </w:r>
                </w:p>
              </w:tc>
            </w:tr>
            <w:tr w:rsidR="0033477C" w:rsidRPr="0033477C" w:rsidTr="00C5103B">
              <w:tblPrEx>
                <w:jc w:val="left"/>
              </w:tblPrEx>
              <w:trPr>
                <w:gridAfter w:val="3"/>
                <w:wAfter w:w="69" w:type="dxa"/>
                <w:tblCellSpacing w:w="15" w:type="dxa"/>
              </w:trPr>
              <w:tc>
                <w:tcPr>
                  <w:tcW w:w="10217" w:type="dxa"/>
                  <w:gridSpan w:val="10"/>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566"/>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критическое осмысление результатов познания</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поклонение сверхъестественным силам</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многообразие художественных стилей</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формирование представлений о прекрасном</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C5103B">
              <w:tblPrEx>
                <w:jc w:val="left"/>
              </w:tblPrEx>
              <w:trPr>
                <w:tblCellSpacing w:w="15" w:type="dxa"/>
              </w:trPr>
              <w:tc>
                <w:tcPr>
                  <w:tcW w:w="10316" w:type="dxa"/>
                  <w:gridSpan w:val="13"/>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Какая из перечисленных истин опирается на научные знания? </w:t>
                  </w:r>
                </w:p>
              </w:tc>
            </w:tr>
            <w:tr w:rsidR="0033477C" w:rsidRPr="0033477C" w:rsidTr="00C5103B">
              <w:tblPrEx>
                <w:jc w:val="left"/>
              </w:tblPrEx>
              <w:trPr>
                <w:tblCellSpacing w:w="15" w:type="dxa"/>
              </w:trPr>
              <w:tc>
                <w:tcPr>
                  <w:tcW w:w="10316" w:type="dxa"/>
                  <w:gridSpan w:val="1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681"/>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«в конце апреля лисы переселяются из старых нор в новые»</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«сильный треск кузнечиков в поле предвещает сухую погоду»</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«пока лиственница иголки не осыплет, снега не будет»</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«при дыхании человек поглощает кислород и выдыхает углекислый газ»</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Что отличает науку от других форм (областей) духовной культуры?</w:t>
            </w:r>
          </w:p>
        </w:tc>
      </w:tr>
      <w:tr w:rsidR="00E64AA7" w:rsidRPr="00E64AA7" w:rsidTr="00E64AA7">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lastRenderedPageBreak/>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обращение к различным источникам информации</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создание и использование художественных образов</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разностороннее отражение особенностей личности</w:t>
                  </w:r>
                </w:p>
              </w:tc>
            </w:tr>
            <w:tr w:rsidR="00E64AA7" w:rsidRPr="00E64AA7">
              <w:trPr>
                <w:tblCellSpacing w:w="15" w:type="dxa"/>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5000" w:type="pct"/>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теоретическое обоснование выявленной закономерности</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Учитель объяснял учащимся тему «Духовная культура». Сравните две формы (области) духовной культуры: науку и искусство. Выберите и запишите в первую колонку таблицы порядковые номера черт сходства, а во вторую колонку </w:t>
      </w:r>
      <w:r w:rsidRPr="0033477C">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tblPr>
      <w:tblGrid>
        <w:gridCol w:w="3537"/>
      </w:tblGrid>
      <w:tr w:rsidR="0033477C" w:rsidRPr="0033477C" w:rsidTr="0033477C">
        <w:trPr>
          <w:tblCellSpacing w:w="0" w:type="dxa"/>
        </w:trPr>
        <w:tc>
          <w:tcPr>
            <w:tcW w:w="0" w:type="auto"/>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порядковые номера черт отличия.</w:t>
            </w:r>
          </w:p>
        </w:tc>
      </w:tr>
    </w:tbl>
    <w:p w:rsidR="0033477C" w:rsidRPr="0033477C" w:rsidRDefault="0033477C" w:rsidP="0033477C">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6"/>
        <w:gridCol w:w="10360"/>
      </w:tblGrid>
      <w:tr w:rsidR="0033477C" w:rsidRPr="0033477C" w:rsidTr="0033477C">
        <w:trPr>
          <w:tblCellSpacing w:w="15" w:type="dxa"/>
          <w:jc w:val="center"/>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w:t>
            </w:r>
          </w:p>
        </w:tc>
        <w:tc>
          <w:tcPr>
            <w:tcW w:w="5000" w:type="pct"/>
            <w:vAlign w:val="center"/>
            <w:hideMark/>
          </w:tcPr>
          <w:tbl>
            <w:tblPr>
              <w:tblW w:w="0" w:type="auto"/>
              <w:tblCellSpacing w:w="15" w:type="dxa"/>
              <w:tblCellMar>
                <w:top w:w="45" w:type="dxa"/>
                <w:left w:w="45" w:type="dxa"/>
                <w:bottom w:w="45" w:type="dxa"/>
                <w:right w:w="45" w:type="dxa"/>
              </w:tblCellMar>
              <w:tblLook w:val="04A0"/>
            </w:tblPr>
            <w:tblGrid>
              <w:gridCol w:w="396"/>
              <w:gridCol w:w="9889"/>
            </w:tblGrid>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способствует познанию мира</w:t>
                  </w:r>
                </w:p>
              </w:tc>
            </w:tr>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создаёт художественные образы</w:t>
                  </w:r>
                </w:p>
              </w:tc>
            </w:tr>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влияет на мировоззрение человека</w:t>
                  </w:r>
                </w:p>
              </w:tc>
            </w:tr>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стремится к объективности результатов</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Учитель на уроке предложил ученикам охарактеризовать науку и религию. Сравните эти две области (формы) духовной </w:t>
      </w:r>
      <w:proofErr w:type="spellStart"/>
      <w:r w:rsidRPr="0033477C">
        <w:rPr>
          <w:rFonts w:ascii="Times New Roman" w:eastAsia="Times New Roman" w:hAnsi="Times New Roman" w:cs="Times New Roman"/>
          <w:sz w:val="24"/>
          <w:szCs w:val="24"/>
          <w:lang w:eastAsia="ru-RU"/>
        </w:rPr>
        <w:t>культуры.Выберите</w:t>
      </w:r>
      <w:proofErr w:type="spellEnd"/>
      <w:r w:rsidRPr="0033477C">
        <w:rPr>
          <w:rFonts w:ascii="Times New Roman" w:eastAsia="Times New Roman" w:hAnsi="Times New Roman" w:cs="Times New Roman"/>
          <w:sz w:val="24"/>
          <w:szCs w:val="24"/>
          <w:lang w:eastAsia="ru-RU"/>
        </w:rPr>
        <w:t xml:space="preserve"> и запишите в первую колонку таблицы порядковые номера черт сходства, а во вторую колонку </w:t>
      </w:r>
      <w:r w:rsidRPr="0033477C">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tblPr>
      <w:tblGrid>
        <w:gridCol w:w="3537"/>
      </w:tblGrid>
      <w:tr w:rsidR="0033477C" w:rsidRPr="0033477C" w:rsidTr="0033477C">
        <w:trPr>
          <w:tblCellSpacing w:w="0" w:type="dxa"/>
        </w:trPr>
        <w:tc>
          <w:tcPr>
            <w:tcW w:w="0" w:type="auto"/>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порядковые номера черт отличия.</w:t>
            </w:r>
          </w:p>
        </w:tc>
      </w:tr>
    </w:tbl>
    <w:p w:rsidR="0033477C" w:rsidRPr="0033477C" w:rsidRDefault="0033477C" w:rsidP="0033477C">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33477C" w:rsidRPr="0033477C" w:rsidTr="00C5103B">
        <w:trPr>
          <w:tblCellSpacing w:w="15" w:type="dxa"/>
          <w:jc w:val="center"/>
        </w:trPr>
        <w:tc>
          <w:tcPr>
            <w:tcW w:w="168"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10208" w:type="dxa"/>
            <w:vAlign w:val="center"/>
            <w:hideMark/>
          </w:tcPr>
          <w:tbl>
            <w:tblPr>
              <w:tblW w:w="0" w:type="auto"/>
              <w:tblCellSpacing w:w="15" w:type="dxa"/>
              <w:tblCellMar>
                <w:top w:w="45" w:type="dxa"/>
                <w:left w:w="45" w:type="dxa"/>
                <w:bottom w:w="45" w:type="dxa"/>
                <w:right w:w="45" w:type="dxa"/>
              </w:tblCellMar>
              <w:tblLook w:val="04A0"/>
            </w:tblPr>
            <w:tblGrid>
              <w:gridCol w:w="395"/>
              <w:gridCol w:w="9872"/>
            </w:tblGrid>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объяснение важнейших вопросов в жизни людей</w:t>
                  </w:r>
                </w:p>
              </w:tc>
            </w:tr>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вера в возможность взаимодействия человека со сверхъестественными силами</w:t>
                  </w:r>
                </w:p>
              </w:tc>
            </w:tr>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поиск объективных теоретических знаний о мире</w:t>
                  </w:r>
                </w:p>
              </w:tc>
            </w:tr>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влияние на формирование мировоззрения чел</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33477C">
        <w:tblPrEx>
          <w:jc w:val="left"/>
          <w:tblCellSpacing w:w="22" w:type="dxa"/>
        </w:tblPrEx>
        <w:trPr>
          <w:tblCellSpacing w:w="22" w:type="dxa"/>
        </w:trPr>
        <w:tc>
          <w:tcPr>
            <w:tcW w:w="0" w:type="auto"/>
            <w:gridSpan w:val="2"/>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xml:space="preserve">Сравните науку и религию. Выберите и запишите в первую колонку таблицы порядковые номера черт сходства, а во вторую колонку </w:t>
      </w:r>
      <w:r w:rsidRPr="00E64AA7">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tblPr>
      <w:tblGrid>
        <w:gridCol w:w="3537"/>
      </w:tblGrid>
      <w:tr w:rsidR="00E64AA7" w:rsidRPr="00E64AA7" w:rsidTr="00E64AA7">
        <w:trPr>
          <w:tblCellSpacing w:w="0" w:type="dxa"/>
        </w:trPr>
        <w:tc>
          <w:tcPr>
            <w:tcW w:w="0" w:type="auto"/>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порядковые номера черт отличия.</w:t>
            </w:r>
          </w:p>
        </w:tc>
      </w:tr>
    </w:tbl>
    <w:p w:rsidR="00E64AA7" w:rsidRPr="00E64AA7" w:rsidRDefault="00E64AA7" w:rsidP="0033477C">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6"/>
        <w:gridCol w:w="10360"/>
      </w:tblGrid>
      <w:tr w:rsidR="00E64AA7" w:rsidRPr="00E64AA7" w:rsidTr="00E64AA7">
        <w:trPr>
          <w:tblCellSpacing w:w="15" w:type="dxa"/>
          <w:jc w:val="center"/>
        </w:trPr>
        <w:tc>
          <w:tcPr>
            <w:tcW w:w="6"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5000" w:type="pct"/>
            <w:vAlign w:val="center"/>
            <w:hideMark/>
          </w:tcPr>
          <w:tbl>
            <w:tblPr>
              <w:tblW w:w="0" w:type="auto"/>
              <w:tblCellSpacing w:w="15" w:type="dxa"/>
              <w:tblCellMar>
                <w:top w:w="45" w:type="dxa"/>
                <w:left w:w="45" w:type="dxa"/>
                <w:bottom w:w="45" w:type="dxa"/>
                <w:right w:w="45" w:type="dxa"/>
              </w:tblCellMar>
              <w:tblLook w:val="04A0"/>
            </w:tblPr>
            <w:tblGrid>
              <w:gridCol w:w="396"/>
              <w:gridCol w:w="9889"/>
            </w:tblGrid>
            <w:tr w:rsidR="00E64AA7" w:rsidRPr="00E64AA7">
              <w:trPr>
                <w:tblCellSpacing w:w="15" w:type="dxa"/>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влияние на формирование мировоззрения человека</w:t>
                  </w:r>
                </w:p>
              </w:tc>
            </w:tr>
            <w:tr w:rsidR="00E64AA7" w:rsidRPr="00E64AA7">
              <w:trPr>
                <w:tblCellSpacing w:w="15" w:type="dxa"/>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xml:space="preserve">основание </w:t>
                  </w:r>
                  <w:r w:rsidRPr="00E64AA7">
                    <w:rPr>
                      <w:rFonts w:ascii="MathJax_Main" w:eastAsia="Times New Roman" w:hAnsi="MathJax_Main" w:cs="Times New Roman"/>
                      <w:sz w:val="29"/>
                      <w:szCs w:val="29"/>
                      <w:lang w:eastAsia="ru-RU"/>
                    </w:rPr>
                    <w:t>–</w:t>
                  </w:r>
                  <w:r w:rsidR="000A63C0" w:rsidRPr="00E64AA7">
                    <w:rPr>
                      <w:rFonts w:ascii="Times New Roman" w:eastAsia="Times New Roman" w:hAnsi="Times New Roman" w:cs="Times New Roman"/>
                      <w:sz w:val="24"/>
                      <w:szCs w:val="24"/>
                      <w:lang w:eastAsia="ru-RU"/>
                    </w:rPr>
                    <w:t xml:space="preserve">  вера </w:t>
                  </w:r>
                  <w:proofErr w:type="gramStart"/>
                  <w:r w:rsidR="000A63C0" w:rsidRPr="00E64AA7">
                    <w:rPr>
                      <w:rFonts w:ascii="Times New Roman" w:eastAsia="Times New Roman" w:hAnsi="Times New Roman" w:cs="Times New Roman"/>
                      <w:sz w:val="24"/>
                      <w:szCs w:val="24"/>
                      <w:lang w:eastAsia="ru-RU"/>
                    </w:rPr>
                    <w:t>в</w:t>
                  </w:r>
                  <w:proofErr w:type="gramEnd"/>
                  <w:r w:rsidR="000A63C0" w:rsidRPr="00E64AA7">
                    <w:rPr>
                      <w:rFonts w:ascii="Times New Roman" w:eastAsia="Times New Roman" w:hAnsi="Times New Roman" w:cs="Times New Roman"/>
                      <w:sz w:val="24"/>
                      <w:szCs w:val="24"/>
                      <w:lang w:eastAsia="ru-RU"/>
                    </w:rPr>
                    <w:t xml:space="preserve"> сверхъестественное</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bl>
    <w:p w:rsidR="00E64AA7" w:rsidRPr="00E64AA7" w:rsidRDefault="00E64AA7" w:rsidP="0033477C">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45" w:type="dxa"/>
          <w:left w:w="45" w:type="dxa"/>
          <w:bottom w:w="45" w:type="dxa"/>
          <w:right w:w="45" w:type="dxa"/>
        </w:tblCellMar>
        <w:tblLook w:val="04A0"/>
      </w:tblPr>
      <w:tblGrid>
        <w:gridCol w:w="395"/>
        <w:gridCol w:w="10221"/>
      </w:tblGrid>
      <w:tr w:rsidR="00E64AA7" w:rsidRPr="00E64AA7" w:rsidTr="000A63C0">
        <w:trPr>
          <w:tblCellSpacing w:w="15" w:type="dxa"/>
        </w:trPr>
        <w:tc>
          <w:tcPr>
            <w:tcW w:w="165"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4793"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поиск объективных знаний о мире</w:t>
            </w:r>
          </w:p>
        </w:tc>
      </w:tr>
      <w:tr w:rsidR="00E64AA7" w:rsidRPr="00E64AA7" w:rsidTr="000A63C0">
        <w:trPr>
          <w:tblCellSpacing w:w="15" w:type="dxa"/>
        </w:trPr>
        <w:tc>
          <w:tcPr>
            <w:tcW w:w="165"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4)</w:t>
            </w:r>
            <w:r w:rsidRPr="00E64AA7">
              <w:rPr>
                <w:rFonts w:ascii="Times New Roman" w:eastAsia="Times New Roman" w:hAnsi="Times New Roman" w:cs="Times New Roman"/>
                <w:sz w:val="24"/>
                <w:szCs w:val="24"/>
                <w:lang w:eastAsia="ru-RU"/>
              </w:rPr>
              <w:t> </w:t>
            </w:r>
          </w:p>
        </w:tc>
        <w:tc>
          <w:tcPr>
            <w:tcW w:w="4793"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объяснение происхождения мира и человека</w:t>
            </w:r>
          </w:p>
        </w:tc>
      </w:tr>
      <w:tr w:rsidR="00E64AA7" w:rsidRPr="00E64AA7" w:rsidTr="000A63C0">
        <w:tblPrEx>
          <w:tblCellMar>
            <w:top w:w="15" w:type="dxa"/>
            <w:left w:w="15" w:type="dxa"/>
            <w:bottom w:w="15" w:type="dxa"/>
            <w:right w:w="15" w:type="dxa"/>
          </w:tblCellMar>
        </w:tblPrEx>
        <w:trPr>
          <w:tblCellSpacing w:w="15" w:type="dxa"/>
        </w:trPr>
        <w:tc>
          <w:tcPr>
            <w:tcW w:w="4972" w:type="pct"/>
            <w:gridSpan w:val="2"/>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Установите соответствие между признаками и областями (формами) духовной культуры: к каждому элементу, данному в первом столбце, подберите соответствующий элемент из второго столбца.</w:t>
            </w:r>
          </w:p>
        </w:tc>
      </w:tr>
    </w:tbl>
    <w:p w:rsidR="00E64AA7" w:rsidRPr="00E64AA7" w:rsidRDefault="00E64AA7" w:rsidP="0033477C">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E64AA7" w:rsidRPr="00E64AA7" w:rsidTr="00E64AA7">
        <w:trPr>
          <w:tblCellSpacing w:w="15" w:type="dxa"/>
          <w:jc w:val="center"/>
        </w:trPr>
        <w:tc>
          <w:tcPr>
            <w:tcW w:w="150"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tblPr>
            <w:tblGrid>
              <w:gridCol w:w="5654"/>
              <w:gridCol w:w="240"/>
              <w:gridCol w:w="4373"/>
            </w:tblGrid>
            <w:tr w:rsidR="00E64AA7" w:rsidRPr="00E64AA7">
              <w:trPr>
                <w:tblCellSpacing w:w="15" w:type="dxa"/>
              </w:trPr>
              <w:tc>
                <w:tcPr>
                  <w:tcW w:w="0" w:type="auto"/>
                  <w:hideMark/>
                </w:tcPr>
                <w:p w:rsidR="00E64AA7" w:rsidRPr="00E64AA7" w:rsidRDefault="00E64AA7" w:rsidP="0033477C">
                  <w:pPr>
                    <w:spacing w:after="0" w:line="240" w:lineRule="auto"/>
                    <w:jc w:val="center"/>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u w:val="single"/>
                      <w:lang w:eastAsia="ru-RU"/>
                    </w:rPr>
                    <w:t>ПРИЗНАКИ</w:t>
                  </w:r>
                </w:p>
              </w:tc>
              <w:tc>
                <w:tcPr>
                  <w:tcW w:w="0" w:type="auto"/>
                  <w:hideMark/>
                </w:tcPr>
                <w:p w:rsidR="00E64AA7" w:rsidRPr="00E64AA7" w:rsidRDefault="00E64AA7" w:rsidP="0033477C">
                  <w:pPr>
                    <w:spacing w:after="0" w:line="240" w:lineRule="auto"/>
                    <w:jc w:val="center"/>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0" w:type="auto"/>
                  <w:hideMark/>
                </w:tcPr>
                <w:p w:rsidR="00E64AA7" w:rsidRPr="00E64AA7" w:rsidRDefault="00E64AA7" w:rsidP="0033477C">
                  <w:pPr>
                    <w:spacing w:after="0" w:line="240" w:lineRule="auto"/>
                    <w:jc w:val="center"/>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u w:val="single"/>
                      <w:lang w:eastAsia="ru-RU"/>
                    </w:rPr>
                    <w:t>ОБЛАСТИ (ФОРМЫ) ДУХОВНОЙ КУЛЬТУРЫ</w:t>
                  </w:r>
                </w:p>
              </w:tc>
            </w:tr>
            <w:tr w:rsidR="00E64AA7" w:rsidRPr="00E64AA7">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5130"/>
                  </w:tblGrid>
                  <w:tr w:rsidR="00E64AA7" w:rsidRPr="00E64AA7">
                    <w:trPr>
                      <w:tblCellSpacing w:w="15" w:type="dxa"/>
                      <w:jc w:val="center"/>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А)</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логичность и доказательство выводов</w:t>
                        </w:r>
                      </w:p>
                    </w:tc>
                  </w:tr>
                  <w:tr w:rsidR="00E64AA7" w:rsidRPr="00E64AA7">
                    <w:trPr>
                      <w:tblCellSpacing w:w="15" w:type="dxa"/>
                      <w:jc w:val="center"/>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Б)</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теоретически систематизированные взгляды на окружающий мир</w:t>
                        </w:r>
                      </w:p>
                    </w:tc>
                  </w:tr>
                  <w:tr w:rsidR="00E64AA7" w:rsidRPr="00E64AA7">
                    <w:trPr>
                      <w:tblCellSpacing w:w="15" w:type="dxa"/>
                      <w:jc w:val="center"/>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В)</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вера в сверхъестественное</w:t>
                        </w:r>
                      </w:p>
                    </w:tc>
                  </w:tr>
                  <w:tr w:rsidR="00E64AA7" w:rsidRPr="00E64AA7">
                    <w:trPr>
                      <w:tblCellSpacing w:w="15" w:type="dxa"/>
                      <w:jc w:val="center"/>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Г)</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строгое следование ритуалам и исполнение обрядов</w:t>
                        </w:r>
                      </w:p>
                    </w:tc>
                  </w:tr>
                  <w:tr w:rsidR="00E64AA7" w:rsidRPr="00E64AA7">
                    <w:trPr>
                      <w:tblCellSpacing w:w="15" w:type="dxa"/>
                      <w:jc w:val="center"/>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Д)</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объективное отражение действительности</w:t>
                        </w:r>
                      </w:p>
                    </w:tc>
                  </w:tr>
                </w:tbl>
                <w:p w:rsidR="00E64AA7" w:rsidRPr="00E64AA7" w:rsidRDefault="00E64AA7" w:rsidP="0033477C">
                  <w:pPr>
                    <w:spacing w:after="0" w:line="240" w:lineRule="auto"/>
                    <w:jc w:val="center"/>
                    <w:rPr>
                      <w:rFonts w:ascii="Times New Roman" w:eastAsia="Times New Roman" w:hAnsi="Times New Roman" w:cs="Times New Roman"/>
                      <w:sz w:val="24"/>
                      <w:szCs w:val="24"/>
                      <w:lang w:eastAsia="ru-RU"/>
                    </w:rPr>
                  </w:pPr>
                </w:p>
              </w:tc>
              <w:tc>
                <w:tcPr>
                  <w:tcW w:w="0" w:type="auto"/>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3903"/>
                  </w:tblGrid>
                  <w:tr w:rsidR="00E64AA7" w:rsidRPr="00E64AA7">
                    <w:trPr>
                      <w:tblCellSpacing w:w="15" w:type="dxa"/>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религия</w:t>
                        </w:r>
                      </w:p>
                    </w:tc>
                  </w:tr>
                  <w:tr w:rsidR="00E64AA7" w:rsidRPr="00E64AA7">
                    <w:trPr>
                      <w:tblCellSpacing w:w="15" w:type="dxa"/>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наука</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E64AA7" w:rsidRPr="00E64AA7" w:rsidTr="00E64AA7">
        <w:tblPrEx>
          <w:jc w:val="left"/>
        </w:tblPrEx>
        <w:trPr>
          <w:tblCellSpacing w:w="15" w:type="dxa"/>
        </w:trPr>
        <w:tc>
          <w:tcPr>
            <w:tcW w:w="9295" w:type="dxa"/>
            <w:gridSpan w:val="2"/>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Установите соответствие между признаками и формами (областями) культуры: к каждому элементу, данному в первом столбце, подберите соответствующий элемент из второго столбца.</w:t>
            </w:r>
          </w:p>
        </w:tc>
      </w:tr>
    </w:tbl>
    <w:p w:rsidR="00E64AA7" w:rsidRPr="00E64AA7" w:rsidRDefault="00E64AA7" w:rsidP="0033477C">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E64AA7" w:rsidRPr="00E64AA7" w:rsidTr="0033477C">
        <w:trPr>
          <w:tblCellSpacing w:w="15" w:type="dxa"/>
          <w:jc w:val="center"/>
        </w:trPr>
        <w:tc>
          <w:tcPr>
            <w:tcW w:w="150" w:type="dxa"/>
            <w:vAlign w:val="center"/>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tblPr>
            <w:tblGrid>
              <w:gridCol w:w="5512"/>
              <w:gridCol w:w="240"/>
              <w:gridCol w:w="4515"/>
            </w:tblGrid>
            <w:tr w:rsidR="00E64AA7" w:rsidRPr="00E64AA7">
              <w:trPr>
                <w:tblCellSpacing w:w="15" w:type="dxa"/>
              </w:trPr>
              <w:tc>
                <w:tcPr>
                  <w:tcW w:w="0" w:type="auto"/>
                  <w:hideMark/>
                </w:tcPr>
                <w:p w:rsidR="00E64AA7" w:rsidRPr="00E64AA7" w:rsidRDefault="00E64AA7" w:rsidP="0033477C">
                  <w:pPr>
                    <w:spacing w:after="0" w:line="240" w:lineRule="auto"/>
                    <w:jc w:val="center"/>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u w:val="single"/>
                      <w:lang w:eastAsia="ru-RU"/>
                    </w:rPr>
                    <w:t>ПРИЗНАКИ</w:t>
                  </w:r>
                </w:p>
              </w:tc>
              <w:tc>
                <w:tcPr>
                  <w:tcW w:w="0" w:type="auto"/>
                  <w:hideMark/>
                </w:tcPr>
                <w:p w:rsidR="00E64AA7" w:rsidRPr="00E64AA7" w:rsidRDefault="00E64AA7" w:rsidP="0033477C">
                  <w:pPr>
                    <w:spacing w:after="0" w:line="240" w:lineRule="auto"/>
                    <w:jc w:val="center"/>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0" w:type="auto"/>
                  <w:hideMark/>
                </w:tcPr>
                <w:p w:rsidR="00E64AA7" w:rsidRPr="00E64AA7" w:rsidRDefault="00E64AA7" w:rsidP="0033477C">
                  <w:pPr>
                    <w:spacing w:after="0" w:line="240" w:lineRule="auto"/>
                    <w:jc w:val="center"/>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u w:val="single"/>
                      <w:lang w:eastAsia="ru-RU"/>
                    </w:rPr>
                    <w:t>ФОРМЫ (ОБЛАСТИ) КУЛЬТУРЫ</w:t>
                  </w:r>
                </w:p>
              </w:tc>
            </w:tr>
            <w:tr w:rsidR="00E64AA7" w:rsidRPr="00E64AA7">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988"/>
                  </w:tblGrid>
                  <w:tr w:rsidR="00E64AA7" w:rsidRPr="00E64AA7">
                    <w:trPr>
                      <w:tblCellSpacing w:w="15" w:type="dxa"/>
                      <w:jc w:val="center"/>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А)</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образное отражение мира</w:t>
                        </w:r>
                      </w:p>
                    </w:tc>
                  </w:tr>
                  <w:tr w:rsidR="00E64AA7" w:rsidRPr="00E64AA7">
                    <w:trPr>
                      <w:tblCellSpacing w:w="15" w:type="dxa"/>
                      <w:jc w:val="center"/>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Б)</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вера в сверхъестественные силы</w:t>
                        </w:r>
                      </w:p>
                    </w:tc>
                  </w:tr>
                  <w:tr w:rsidR="00E64AA7" w:rsidRPr="00E64AA7">
                    <w:trPr>
                      <w:tblCellSpacing w:w="15" w:type="dxa"/>
                      <w:jc w:val="center"/>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В)</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многообразие художественных стилей</w:t>
                        </w:r>
                      </w:p>
                    </w:tc>
                  </w:tr>
                  <w:tr w:rsidR="00E64AA7" w:rsidRPr="00E64AA7">
                    <w:trPr>
                      <w:tblCellSpacing w:w="15" w:type="dxa"/>
                      <w:jc w:val="center"/>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Г)</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строгое следование канону</w:t>
                        </w:r>
                      </w:p>
                    </w:tc>
                  </w:tr>
                  <w:tr w:rsidR="00E64AA7" w:rsidRPr="00E64AA7">
                    <w:trPr>
                      <w:tblCellSpacing w:w="15" w:type="dxa"/>
                      <w:jc w:val="center"/>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Д)</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стремление к объективному познанию мира</w:t>
                        </w:r>
                      </w:p>
                    </w:tc>
                  </w:tr>
                </w:tbl>
                <w:p w:rsidR="00E64AA7" w:rsidRPr="00E64AA7" w:rsidRDefault="00E64AA7" w:rsidP="0033477C">
                  <w:pPr>
                    <w:spacing w:after="0" w:line="240" w:lineRule="auto"/>
                    <w:jc w:val="center"/>
                    <w:rPr>
                      <w:rFonts w:ascii="Times New Roman" w:eastAsia="Times New Roman" w:hAnsi="Times New Roman" w:cs="Times New Roman"/>
                      <w:sz w:val="24"/>
                      <w:szCs w:val="24"/>
                      <w:lang w:eastAsia="ru-RU"/>
                    </w:rPr>
                  </w:pPr>
                </w:p>
              </w:tc>
              <w:tc>
                <w:tcPr>
                  <w:tcW w:w="0" w:type="auto"/>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045"/>
                  </w:tblGrid>
                  <w:tr w:rsidR="00E64AA7" w:rsidRPr="00E64AA7">
                    <w:trPr>
                      <w:tblCellSpacing w:w="15" w:type="dxa"/>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1)</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искусство</w:t>
                        </w:r>
                      </w:p>
                    </w:tc>
                  </w:tr>
                  <w:tr w:rsidR="00E64AA7" w:rsidRPr="00E64AA7">
                    <w:trPr>
                      <w:tblCellSpacing w:w="15" w:type="dxa"/>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2)</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религия</w:t>
                        </w:r>
                      </w:p>
                    </w:tc>
                  </w:tr>
                  <w:tr w:rsidR="00E64AA7" w:rsidRPr="00E64AA7">
                    <w:trPr>
                      <w:tblCellSpacing w:w="15" w:type="dxa"/>
                    </w:trPr>
                    <w:tc>
                      <w:tcPr>
                        <w:tcW w:w="6" w:type="dxa"/>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b/>
                            <w:bCs/>
                            <w:sz w:val="24"/>
                            <w:szCs w:val="24"/>
                            <w:lang w:eastAsia="ru-RU"/>
                          </w:rPr>
                          <w:t>3)</w:t>
                        </w:r>
                        <w:r w:rsidRPr="00E64AA7">
                          <w:rPr>
                            <w:rFonts w:ascii="Times New Roman" w:eastAsia="Times New Roman" w:hAnsi="Times New Roman" w:cs="Times New Roman"/>
                            <w:sz w:val="24"/>
                            <w:szCs w:val="24"/>
                            <w:lang w:eastAsia="ru-RU"/>
                          </w:rPr>
                          <w:t> </w:t>
                        </w:r>
                      </w:p>
                    </w:tc>
                    <w:tc>
                      <w:tcPr>
                        <w:tcW w:w="5000" w:type="pct"/>
                        <w:hideMark/>
                      </w:tcPr>
                      <w:p w:rsidR="00E64AA7" w:rsidRPr="00E64AA7" w:rsidRDefault="00E64AA7" w:rsidP="0033477C">
                        <w:pPr>
                          <w:spacing w:after="0" w:line="240" w:lineRule="auto"/>
                          <w:rPr>
                            <w:rFonts w:ascii="Times New Roman" w:eastAsia="Times New Roman" w:hAnsi="Times New Roman" w:cs="Times New Roman"/>
                            <w:sz w:val="24"/>
                            <w:szCs w:val="24"/>
                            <w:lang w:eastAsia="ru-RU"/>
                          </w:rPr>
                        </w:pPr>
                        <w:r w:rsidRPr="00E64AA7">
                          <w:rPr>
                            <w:rFonts w:ascii="Times New Roman" w:eastAsia="Times New Roman" w:hAnsi="Times New Roman" w:cs="Times New Roman"/>
                            <w:sz w:val="24"/>
                            <w:szCs w:val="24"/>
                            <w:lang w:eastAsia="ru-RU"/>
                          </w:rPr>
                          <w:t>наука</w:t>
                        </w: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bl>
          <w:p w:rsidR="00E64AA7" w:rsidRPr="00E64AA7" w:rsidRDefault="00E64AA7" w:rsidP="0033477C">
            <w:pPr>
              <w:spacing w:after="0" w:line="240" w:lineRule="auto"/>
              <w:rPr>
                <w:rFonts w:ascii="Times New Roman" w:eastAsia="Times New Roman" w:hAnsi="Times New Roman" w:cs="Times New Roman"/>
                <w:sz w:val="24"/>
                <w:szCs w:val="24"/>
                <w:lang w:eastAsia="ru-RU"/>
              </w:rPr>
            </w:pPr>
          </w:p>
        </w:tc>
      </w:tr>
      <w:tr w:rsidR="0033477C" w:rsidRPr="0033477C" w:rsidTr="0033477C">
        <w:tblPrEx>
          <w:jc w:val="left"/>
        </w:tblPrEx>
        <w:trPr>
          <w:tblCellSpacing w:w="15" w:type="dxa"/>
        </w:trPr>
        <w:tc>
          <w:tcPr>
            <w:tcW w:w="9295" w:type="dxa"/>
            <w:gridSpan w:val="2"/>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Установите соответствие между признаками и областями (формами) культуры, к которым они относятся: к каждому элементу, данному в первом столбце, подберите соответствующий элемент из второго столбца.</w:t>
            </w:r>
          </w:p>
        </w:tc>
      </w:tr>
    </w:tbl>
    <w:p w:rsidR="0033477C" w:rsidRPr="0033477C" w:rsidRDefault="0033477C" w:rsidP="0033477C">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6"/>
        <w:gridCol w:w="10360"/>
      </w:tblGrid>
      <w:tr w:rsidR="0033477C" w:rsidRPr="0033477C" w:rsidTr="0033477C">
        <w:trPr>
          <w:tblCellSpacing w:w="15" w:type="dxa"/>
          <w:jc w:val="center"/>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w:t>
            </w:r>
          </w:p>
        </w:tc>
        <w:tc>
          <w:tcPr>
            <w:tcW w:w="5000" w:type="pct"/>
            <w:vAlign w:val="center"/>
            <w:hideMark/>
          </w:tcPr>
          <w:tbl>
            <w:tblPr>
              <w:tblW w:w="0" w:type="auto"/>
              <w:tblCellSpacing w:w="15" w:type="dxa"/>
              <w:tblCellMar>
                <w:top w:w="15" w:type="dxa"/>
                <w:left w:w="15" w:type="dxa"/>
                <w:bottom w:w="15" w:type="dxa"/>
                <w:right w:w="15" w:type="dxa"/>
              </w:tblCellMar>
              <w:tblLook w:val="04A0"/>
            </w:tblPr>
            <w:tblGrid>
              <w:gridCol w:w="5585"/>
              <w:gridCol w:w="240"/>
              <w:gridCol w:w="4460"/>
            </w:tblGrid>
            <w:tr w:rsidR="0033477C" w:rsidRPr="0033477C">
              <w:trPr>
                <w:tblCellSpacing w:w="15" w:type="dxa"/>
              </w:trPr>
              <w:tc>
                <w:tcPr>
                  <w:tcW w:w="0" w:type="auto"/>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u w:val="single"/>
                      <w:lang w:eastAsia="ru-RU"/>
                    </w:rPr>
                    <w:t>ПРИЗНАКИ</w:t>
                  </w:r>
                </w:p>
              </w:tc>
              <w:tc>
                <w:tcPr>
                  <w:tcW w:w="0" w:type="auto"/>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0" w:type="auto"/>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u w:val="single"/>
                      <w:lang w:eastAsia="ru-RU"/>
                    </w:rPr>
                    <w:t>ОБЛАСТИ (ФОРМЫ) КУЛЬТУРЫ</w:t>
                  </w:r>
                </w:p>
              </w:tc>
            </w:tr>
            <w:tr w:rsidR="0033477C" w:rsidRPr="0033477C">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5061"/>
                  </w:tblGrid>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А)</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вера в сверхъестественные силы</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Б)</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получение достоверных знаний о природе и обществе</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В)</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обоснованность и доказательность выводов</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Г)</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вера в божественное происхождение мира и человека</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Д)</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многократная проверка всех данных</w:t>
                        </w:r>
                      </w:p>
                    </w:tc>
                  </w:tr>
                </w:tbl>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p>
              </w:tc>
              <w:tc>
                <w:tcPr>
                  <w:tcW w:w="0" w:type="auto"/>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3990"/>
                  </w:tblGrid>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религия</w:t>
                        </w:r>
                      </w:p>
                    </w:tc>
                  </w:tr>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наука</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Default="0033477C" w:rsidP="0033477C">
      <w:pPr>
        <w:spacing w:after="0" w:line="240" w:lineRule="auto"/>
      </w:pPr>
      <w:r w:rsidRPr="0033477C">
        <w:rPr>
          <w:rFonts w:ascii="Times New Roman" w:eastAsia="Times New Roman" w:hAnsi="Times New Roman" w:cs="Times New Roman"/>
          <w:sz w:val="24"/>
          <w:szCs w:val="24"/>
          <w:lang w:eastAsia="ru-RU"/>
        </w:rPr>
        <w:t>Запишите в таблицу выбранные цифры под соответствующими буквами.</w:t>
      </w:r>
    </w:p>
    <w:tbl>
      <w:tblPr>
        <w:tblW w:w="0" w:type="auto"/>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0" w:type="auto"/>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Установите соответствие между признаками и областями (формами) духовной культуры: к каждому элементу, данному в первом столбце, подберите соответствующий элемент из второго столбца.</w:t>
            </w:r>
          </w:p>
        </w:tc>
      </w:tr>
    </w:tbl>
    <w:p w:rsidR="0033477C" w:rsidRPr="0033477C" w:rsidRDefault="0033477C" w:rsidP="0033477C">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6"/>
        <w:gridCol w:w="10360"/>
      </w:tblGrid>
      <w:tr w:rsidR="0033477C" w:rsidRPr="0033477C" w:rsidTr="0033477C">
        <w:trPr>
          <w:tblCellSpacing w:w="15" w:type="dxa"/>
          <w:jc w:val="center"/>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5000" w:type="pct"/>
            <w:vAlign w:val="center"/>
            <w:hideMark/>
          </w:tcPr>
          <w:tbl>
            <w:tblPr>
              <w:tblW w:w="0" w:type="auto"/>
              <w:tblCellSpacing w:w="15" w:type="dxa"/>
              <w:tblCellMar>
                <w:top w:w="15" w:type="dxa"/>
                <w:left w:w="15" w:type="dxa"/>
                <w:bottom w:w="15" w:type="dxa"/>
                <w:right w:w="15" w:type="dxa"/>
              </w:tblCellMar>
              <w:tblLook w:val="04A0"/>
            </w:tblPr>
            <w:tblGrid>
              <w:gridCol w:w="5600"/>
              <w:gridCol w:w="240"/>
              <w:gridCol w:w="4445"/>
            </w:tblGrid>
            <w:tr w:rsidR="0033477C" w:rsidRPr="0033477C">
              <w:trPr>
                <w:tblCellSpacing w:w="15" w:type="dxa"/>
              </w:trPr>
              <w:tc>
                <w:tcPr>
                  <w:tcW w:w="0" w:type="auto"/>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u w:val="single"/>
                      <w:lang w:eastAsia="ru-RU"/>
                    </w:rPr>
                    <w:t>ПРИЗНАКИ</w:t>
                  </w:r>
                </w:p>
              </w:tc>
              <w:tc>
                <w:tcPr>
                  <w:tcW w:w="0" w:type="auto"/>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0" w:type="auto"/>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u w:val="single"/>
                      <w:lang w:eastAsia="ru-RU"/>
                    </w:rPr>
                    <w:t>ОБЛАСТИ (ФОРМЫ) ДУХОВНОЙ КУЛЬТУРЫ</w:t>
                  </w:r>
                </w:p>
              </w:tc>
            </w:tr>
            <w:tr w:rsidR="0033477C" w:rsidRPr="0033477C">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5076"/>
                  </w:tblGrid>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А)</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получение достоверных знаний о природе и об обществе</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Б)</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обоснованность и доказательность выводов</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В)</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поклонение сверхъестественным силам</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Г)</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вера в божественное происхождение мира и человека</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Д)</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достоверность получаемых результатов</w:t>
                        </w:r>
                      </w:p>
                    </w:tc>
                  </w:tr>
                </w:tbl>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p>
              </w:tc>
              <w:tc>
                <w:tcPr>
                  <w:tcW w:w="0" w:type="auto"/>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3975"/>
                  </w:tblGrid>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наука</w:t>
                        </w:r>
                      </w:p>
                    </w:tc>
                  </w:tr>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религия</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Default="0033477C" w:rsidP="0033477C">
      <w:pPr>
        <w:spacing w:after="0" w:line="240" w:lineRule="auto"/>
      </w:pPr>
      <w:r w:rsidRPr="0033477C">
        <w:rPr>
          <w:rFonts w:ascii="Times New Roman" w:eastAsia="Times New Roman" w:hAnsi="Times New Roman" w:cs="Times New Roman"/>
          <w:sz w:val="24"/>
          <w:szCs w:val="24"/>
          <w:lang w:eastAsia="ru-RU"/>
        </w:rPr>
        <w:t>Запишите в таблицу выбранные цифры под соответствующими буквами.</w:t>
      </w:r>
    </w:p>
    <w:tbl>
      <w:tblPr>
        <w:tblW w:w="0" w:type="auto"/>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0" w:type="auto"/>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Установите соответствие между признаками и областями (формами) духовной культуры: к каждому элементу, данному в первом столбце, подберите соответствующий элемент из второго столбца.</w:t>
            </w:r>
          </w:p>
        </w:tc>
      </w:tr>
    </w:tbl>
    <w:p w:rsidR="0033477C" w:rsidRPr="0033477C" w:rsidRDefault="0033477C" w:rsidP="0033477C">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33477C" w:rsidRPr="0033477C" w:rsidTr="0033477C">
        <w:trPr>
          <w:tblCellSpacing w:w="15" w:type="dxa"/>
          <w:jc w:val="center"/>
        </w:trPr>
        <w:tc>
          <w:tcPr>
            <w:tcW w:w="150"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tblPr>
            <w:tblGrid>
              <w:gridCol w:w="5406"/>
              <w:gridCol w:w="240"/>
              <w:gridCol w:w="4621"/>
            </w:tblGrid>
            <w:tr w:rsidR="0033477C" w:rsidRPr="0033477C">
              <w:trPr>
                <w:tblCellSpacing w:w="15" w:type="dxa"/>
              </w:trPr>
              <w:tc>
                <w:tcPr>
                  <w:tcW w:w="0" w:type="auto"/>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u w:val="single"/>
                      <w:lang w:eastAsia="ru-RU"/>
                    </w:rPr>
                    <w:t>ПРИЗНАКИ</w:t>
                  </w:r>
                </w:p>
              </w:tc>
              <w:tc>
                <w:tcPr>
                  <w:tcW w:w="0" w:type="auto"/>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0" w:type="auto"/>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u w:val="single"/>
                      <w:lang w:eastAsia="ru-RU"/>
                    </w:rPr>
                    <w:t>ОБЛАСТИ (ФОРМЫ) ДУХОВНОЙ КУЛЬТУРЫ</w:t>
                  </w:r>
                </w:p>
              </w:tc>
            </w:tr>
            <w:tr w:rsidR="0033477C" w:rsidRPr="0033477C">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882"/>
                  </w:tblGrid>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А)</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создание художественных образов</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Б)</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логичность и доказательность выводов</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В)</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критический анализ результатов познания</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Г)</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эмоциональное воздействие на человека</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Д)</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объективное отражение действительности</w:t>
                        </w:r>
                      </w:p>
                    </w:tc>
                  </w:tr>
                </w:tbl>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p>
              </w:tc>
              <w:tc>
                <w:tcPr>
                  <w:tcW w:w="0" w:type="auto"/>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151"/>
                  </w:tblGrid>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искусство</w:t>
                        </w:r>
                      </w:p>
                    </w:tc>
                  </w:tr>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наука</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33477C">
        <w:tblPrEx>
          <w:jc w:val="left"/>
        </w:tblPrEx>
        <w:trPr>
          <w:tblCellSpacing w:w="15" w:type="dxa"/>
        </w:trPr>
        <w:tc>
          <w:tcPr>
            <w:tcW w:w="9295" w:type="dxa"/>
            <w:gridSpan w:val="2"/>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Установите соответствие между признаками и областями (формами) духовной культуры: к каждому элементу, данному в первом столбце, подберите соответствующий элемент из второго столбца.</w:t>
            </w:r>
          </w:p>
        </w:tc>
      </w:tr>
    </w:tbl>
    <w:p w:rsidR="0033477C" w:rsidRPr="0033477C" w:rsidRDefault="0033477C" w:rsidP="0033477C">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33477C" w:rsidRPr="0033477C" w:rsidTr="0033477C">
        <w:trPr>
          <w:tblCellSpacing w:w="15" w:type="dxa"/>
          <w:jc w:val="center"/>
        </w:trPr>
        <w:tc>
          <w:tcPr>
            <w:tcW w:w="150"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tblPr>
            <w:tblGrid>
              <w:gridCol w:w="5570"/>
              <w:gridCol w:w="240"/>
              <w:gridCol w:w="4457"/>
            </w:tblGrid>
            <w:tr w:rsidR="0033477C" w:rsidRPr="0033477C">
              <w:trPr>
                <w:tblCellSpacing w:w="15" w:type="dxa"/>
              </w:trPr>
              <w:tc>
                <w:tcPr>
                  <w:tcW w:w="0" w:type="auto"/>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u w:val="single"/>
                      <w:lang w:eastAsia="ru-RU"/>
                    </w:rPr>
                    <w:t>ПРИЗНАКИ</w:t>
                  </w:r>
                </w:p>
              </w:tc>
              <w:tc>
                <w:tcPr>
                  <w:tcW w:w="0" w:type="auto"/>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0" w:type="auto"/>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u w:val="single"/>
                      <w:lang w:eastAsia="ru-RU"/>
                    </w:rPr>
                    <w:t>ОБЛАСТИ (ФОРМЫ) ДУХОВНОЙ КУЛЬТУРЫ</w:t>
                  </w:r>
                </w:p>
              </w:tc>
            </w:tr>
            <w:tr w:rsidR="0033477C" w:rsidRPr="0033477C">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5046"/>
                  </w:tblGrid>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А)</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вера в сверхъестественные силы</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Б)</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строгое выполнение обрядов, ритуалов, норм и запретов</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В)</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объективное отражение явлений действительности</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Г)</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стремление к спасению души человека</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Д)</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поиск объективной информации о том, как устроен мир и человек</w:t>
                        </w:r>
                      </w:p>
                    </w:tc>
                  </w:tr>
                </w:tbl>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p>
              </w:tc>
              <w:tc>
                <w:tcPr>
                  <w:tcW w:w="0" w:type="auto"/>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3987"/>
                  </w:tblGrid>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наука</w:t>
                        </w:r>
                      </w:p>
                    </w:tc>
                  </w:tr>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религия</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33477C">
        <w:tblPrEx>
          <w:jc w:val="left"/>
        </w:tblPrEx>
        <w:trPr>
          <w:tblCellSpacing w:w="15" w:type="dxa"/>
        </w:trPr>
        <w:tc>
          <w:tcPr>
            <w:tcW w:w="9295" w:type="dxa"/>
            <w:gridSpan w:val="2"/>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Установите соответствие между признаками и областями (формами) культуры: к каждому элементу, данному в первом столбце, подберите соответствующий элемент из второго столбца.</w:t>
            </w:r>
          </w:p>
        </w:tc>
      </w:tr>
    </w:tbl>
    <w:p w:rsidR="0033477C" w:rsidRPr="0033477C" w:rsidRDefault="0033477C" w:rsidP="0033477C">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33477C" w:rsidRPr="0033477C" w:rsidTr="0033477C">
        <w:trPr>
          <w:tblCellSpacing w:w="15" w:type="dxa"/>
          <w:jc w:val="center"/>
        </w:trPr>
        <w:tc>
          <w:tcPr>
            <w:tcW w:w="150"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tblPr>
            <w:tblGrid>
              <w:gridCol w:w="5406"/>
              <w:gridCol w:w="240"/>
              <w:gridCol w:w="4621"/>
            </w:tblGrid>
            <w:tr w:rsidR="0033477C" w:rsidRPr="0033477C">
              <w:trPr>
                <w:tblCellSpacing w:w="15" w:type="dxa"/>
              </w:trPr>
              <w:tc>
                <w:tcPr>
                  <w:tcW w:w="0" w:type="auto"/>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u w:val="single"/>
                      <w:lang w:eastAsia="ru-RU"/>
                    </w:rPr>
                    <w:t>ПРИЗНАКИ</w:t>
                  </w:r>
                </w:p>
              </w:tc>
              <w:tc>
                <w:tcPr>
                  <w:tcW w:w="0" w:type="auto"/>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0" w:type="auto"/>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u w:val="single"/>
                      <w:lang w:eastAsia="ru-RU"/>
                    </w:rPr>
                    <w:t>ОБЛАСТИ (ФОРМЫ) КУЛЬТУРЫ</w:t>
                  </w:r>
                </w:p>
              </w:tc>
            </w:tr>
            <w:tr w:rsidR="0033477C" w:rsidRPr="0033477C">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882"/>
                  </w:tblGrid>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А)</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обоснованность и доказательность выводов</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Б)</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регулирование поведения людей с позиции добра и зла</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В)</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опора на общественное мнение</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Г)</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получение достоверных знаний о природе и обществе</w:t>
                        </w:r>
                      </w:p>
                    </w:tc>
                  </w:tr>
                  <w:tr w:rsidR="0033477C" w:rsidRPr="0033477C">
                    <w:trPr>
                      <w:tblCellSpacing w:w="15" w:type="dxa"/>
                      <w:jc w:val="center"/>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Д)</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образное отражение действительности</w:t>
                        </w:r>
                      </w:p>
                    </w:tc>
                  </w:tr>
                </w:tbl>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p>
              </w:tc>
              <w:tc>
                <w:tcPr>
                  <w:tcW w:w="0" w:type="auto"/>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151"/>
                  </w:tblGrid>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наука</w:t>
                        </w:r>
                      </w:p>
                    </w:tc>
                  </w:tr>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мораль</w:t>
                        </w:r>
                      </w:p>
                    </w:tc>
                  </w:tr>
                  <w:tr w:rsidR="0033477C" w:rsidRPr="0033477C">
                    <w:trPr>
                      <w:tblCellSpacing w:w="15" w:type="dxa"/>
                    </w:trPr>
                    <w:tc>
                      <w:tcPr>
                        <w:tcW w:w="6" w:type="dxa"/>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искусство</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3F5995" w:rsidRDefault="003F5995" w:rsidP="0033477C">
      <w:pPr>
        <w:spacing w:after="0" w:line="240" w:lineRule="auto"/>
        <w:rPr>
          <w:rFonts w:ascii="Times New Roman" w:eastAsia="Times New Roman" w:hAnsi="Times New Roman" w:cs="Times New Roman"/>
          <w:sz w:val="24"/>
          <w:szCs w:val="24"/>
          <w:lang w:eastAsia="ru-RU"/>
        </w:rPr>
      </w:pPr>
    </w:p>
    <w:p w:rsidR="003F5995" w:rsidRDefault="003F5995" w:rsidP="0033477C">
      <w:pPr>
        <w:spacing w:after="0" w:line="240" w:lineRule="auto"/>
        <w:rPr>
          <w:rFonts w:ascii="Times New Roman" w:eastAsia="Times New Roman" w:hAnsi="Times New Roman" w:cs="Times New Roman"/>
          <w:sz w:val="24"/>
          <w:szCs w:val="24"/>
          <w:lang w:eastAsia="ru-RU"/>
        </w:rPr>
      </w:pPr>
    </w:p>
    <w:p w:rsidR="003F5995" w:rsidRDefault="003F5995" w:rsidP="0033477C">
      <w:pPr>
        <w:spacing w:after="0" w:line="240" w:lineRule="auto"/>
        <w:rPr>
          <w:rFonts w:ascii="Times New Roman" w:eastAsia="Times New Roman" w:hAnsi="Times New Roman" w:cs="Times New Roman"/>
          <w:sz w:val="24"/>
          <w:szCs w:val="24"/>
          <w:lang w:eastAsia="ru-RU"/>
        </w:rPr>
      </w:pPr>
    </w:p>
    <w:p w:rsidR="003F5995" w:rsidRDefault="003F5995" w:rsidP="0033477C">
      <w:pPr>
        <w:spacing w:after="0" w:line="240" w:lineRule="auto"/>
        <w:rPr>
          <w:rFonts w:ascii="Times New Roman" w:eastAsia="Times New Roman" w:hAnsi="Times New Roman" w:cs="Times New Roman"/>
          <w:sz w:val="24"/>
          <w:szCs w:val="24"/>
          <w:lang w:eastAsia="ru-RU"/>
        </w:rPr>
      </w:pPr>
    </w:p>
    <w:p w:rsidR="003F5995" w:rsidRDefault="003F5995" w:rsidP="0033477C">
      <w:pPr>
        <w:spacing w:after="0" w:line="240" w:lineRule="auto"/>
        <w:rPr>
          <w:rFonts w:ascii="Times New Roman" w:eastAsia="Times New Roman" w:hAnsi="Times New Roman" w:cs="Times New Roman"/>
          <w:sz w:val="24"/>
          <w:szCs w:val="24"/>
          <w:lang w:eastAsia="ru-RU"/>
        </w:rPr>
      </w:pPr>
    </w:p>
    <w:p w:rsidR="003F5995" w:rsidRDefault="003F5995" w:rsidP="0033477C">
      <w:pPr>
        <w:spacing w:after="0" w:line="240" w:lineRule="auto"/>
        <w:rPr>
          <w:rFonts w:ascii="Times New Roman" w:eastAsia="Times New Roman" w:hAnsi="Times New Roman" w:cs="Times New Roman"/>
          <w:sz w:val="24"/>
          <w:szCs w:val="24"/>
          <w:lang w:eastAsia="ru-RU"/>
        </w:rPr>
      </w:pPr>
    </w:p>
    <w:p w:rsidR="003F5995" w:rsidRDefault="003F5995" w:rsidP="0033477C">
      <w:pPr>
        <w:spacing w:after="0" w:line="240" w:lineRule="auto"/>
        <w:rPr>
          <w:rFonts w:ascii="Times New Roman" w:eastAsia="Times New Roman" w:hAnsi="Times New Roman" w:cs="Times New Roman"/>
          <w:sz w:val="24"/>
          <w:szCs w:val="24"/>
          <w:lang w:eastAsia="ru-RU"/>
        </w:rPr>
      </w:pPr>
    </w:p>
    <w:p w:rsidR="003F5995" w:rsidRDefault="003F5995" w:rsidP="0033477C">
      <w:pPr>
        <w:spacing w:after="0" w:line="240" w:lineRule="auto"/>
        <w:rPr>
          <w:rFonts w:ascii="Times New Roman" w:eastAsia="Times New Roman" w:hAnsi="Times New Roman" w:cs="Times New Roman"/>
          <w:sz w:val="24"/>
          <w:szCs w:val="24"/>
          <w:lang w:eastAsia="ru-RU"/>
        </w:rPr>
      </w:pPr>
    </w:p>
    <w:p w:rsidR="003F5995" w:rsidRDefault="003F5995" w:rsidP="0033477C">
      <w:pPr>
        <w:spacing w:after="0" w:line="240" w:lineRule="auto"/>
        <w:rPr>
          <w:rFonts w:ascii="Times New Roman" w:eastAsia="Times New Roman" w:hAnsi="Times New Roman" w:cs="Times New Roman"/>
          <w:sz w:val="24"/>
          <w:szCs w:val="24"/>
          <w:lang w:eastAsia="ru-RU"/>
        </w:rPr>
      </w:pPr>
    </w:p>
    <w:p w:rsidR="003F5995" w:rsidRDefault="003F5995"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xml:space="preserve">Опрос представляет собой метод сбора первичной информации об изучаемом объекте в ходе непосредственного или опосредованного социально-психологического общения исследователя и опрашиваемого (респондента) путём регистрации ответов респондента на заранее подготовленные вопросы. </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Основное назначение метода опроса состоит в том, чтобы получить отражённую в сознании опрашиваемого информацию о фактах, событиях, об оценках, связанных с его жизнедеятельностью. Эта информация выражается в форме высказываний респондентов. </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Однако метод опроса имеет ограничения в применении. Дело в том, что данные, полученные в результате опроса, выражают не объективные факты, а субъективное мнение опрошенных. Поэтому выводы, сделанные на базе полученной в ходе опроса информации, нуждаются в сопоставлении с данными, полученными другими методами, более адекватно отражающими объективное положение дел. </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Имеется две основные разновидности опроса. Анкетирование </w:t>
      </w:r>
      <w:r w:rsidRPr="0033477C">
        <w:rPr>
          <w:rFonts w:ascii="MathJax_Main" w:eastAsia="Times New Roman" w:hAnsi="MathJax_Main" w:cs="Times New Roman"/>
          <w:sz w:val="29"/>
          <w:szCs w:val="29"/>
          <w:lang w:eastAsia="ru-RU"/>
        </w:rPr>
        <w:t>–</w:t>
      </w:r>
      <w:r w:rsidRPr="0033477C">
        <w:rPr>
          <w:rFonts w:ascii="Times New Roman" w:eastAsia="Times New Roman" w:hAnsi="Times New Roman" w:cs="Times New Roman"/>
          <w:sz w:val="24"/>
          <w:szCs w:val="24"/>
          <w:lang w:eastAsia="ru-RU"/>
        </w:rPr>
        <w:t xml:space="preserve"> это письменная форма опроса, в которой используется опосредующее звено </w:t>
      </w:r>
      <w:r w:rsidRPr="0033477C">
        <w:rPr>
          <w:rFonts w:ascii="MathJax_Main" w:eastAsia="Times New Roman" w:hAnsi="MathJax_Main" w:cs="Times New Roman"/>
          <w:sz w:val="29"/>
          <w:szCs w:val="29"/>
          <w:lang w:eastAsia="ru-RU"/>
        </w:rPr>
        <w:t>–</w:t>
      </w:r>
      <w:r w:rsidRPr="0033477C">
        <w:rPr>
          <w:rFonts w:ascii="Times New Roman" w:eastAsia="Times New Roman" w:hAnsi="Times New Roman" w:cs="Times New Roman"/>
          <w:sz w:val="24"/>
          <w:szCs w:val="24"/>
          <w:lang w:eastAsia="ru-RU"/>
        </w:rPr>
        <w:t xml:space="preserve"> готовый вопросник, или анкета. Интервью </w:t>
      </w:r>
      <w:r w:rsidRPr="0033477C">
        <w:rPr>
          <w:rFonts w:ascii="MathJax_Main" w:eastAsia="Times New Roman" w:hAnsi="MathJax_Main" w:cs="Times New Roman"/>
          <w:sz w:val="29"/>
          <w:szCs w:val="29"/>
          <w:lang w:eastAsia="ru-RU"/>
        </w:rPr>
        <w:t>–</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 это опрос в форме устной беседы исследователя с респондентом. Задаваемые интервьюером вопросы ориентированы на конкретную исследовательскую цель и заранее подготовлены таким образом, чтобы ответы респондента выявляли его реальное отношение к тем или иным фактам. Если заполнение анкеты происходит без прямого участия исследователя и потому ответы, полученные таким способом, можно считать более объективными, то в ходе интервью исследователь задаёт наводящие вопросы и своим эмоциональным участием и пояснениями оказывает определённое влияние на респондента. Однако преимуществом этого метода является более глубокий уровень понимания респондентами сути задаваемых вопросов, обеспечиваемый прямым контактом с интервьюером. </w:t>
      </w:r>
    </w:p>
    <w:p w:rsidR="00C5103B" w:rsidRDefault="0033477C" w:rsidP="0033477C">
      <w:pPr>
        <w:spacing w:after="0" w:line="240" w:lineRule="auto"/>
        <w:rPr>
          <w:rFonts w:ascii="MathJax_Main" w:eastAsia="Times New Roman" w:hAnsi="MathJax_Main" w:cs="Times New Roman"/>
          <w:sz w:val="29"/>
          <w:szCs w:val="29"/>
          <w:lang w:eastAsia="ru-RU"/>
        </w:rPr>
      </w:pPr>
      <w:r w:rsidRPr="0033477C">
        <w:rPr>
          <w:rFonts w:ascii="Times New Roman" w:eastAsia="Times New Roman" w:hAnsi="Times New Roman" w:cs="Times New Roman"/>
          <w:sz w:val="24"/>
          <w:szCs w:val="24"/>
          <w:lang w:eastAsia="ru-RU"/>
        </w:rPr>
        <w:t>Существует и такая разновидность опроса, как экспертный опрос,</w:t>
      </w:r>
      <w:r w:rsidRPr="0033477C">
        <w:rPr>
          <w:rFonts w:ascii="Times New Roman" w:eastAsia="Times New Roman" w:hAnsi="Times New Roman" w:cs="Times New Roman"/>
          <w:i/>
          <w:iCs/>
          <w:sz w:val="24"/>
          <w:szCs w:val="24"/>
          <w:lang w:eastAsia="ru-RU"/>
        </w:rPr>
        <w:t xml:space="preserve"> </w:t>
      </w:r>
      <w:r w:rsidRPr="0033477C">
        <w:rPr>
          <w:rFonts w:ascii="Times New Roman" w:eastAsia="Times New Roman" w:hAnsi="Times New Roman" w:cs="Times New Roman"/>
          <w:sz w:val="24"/>
          <w:szCs w:val="24"/>
          <w:lang w:eastAsia="ru-RU"/>
        </w:rPr>
        <w:t xml:space="preserve">когда в роли респондента выступают «эксперты» </w:t>
      </w:r>
      <w:r w:rsidR="00C5103B" w:rsidRPr="0033477C">
        <w:rPr>
          <w:rFonts w:ascii="Times New Roman" w:eastAsia="Times New Roman" w:hAnsi="Times New Roman" w:cs="Times New Roman"/>
          <w:sz w:val="24"/>
          <w:szCs w:val="24"/>
          <w:lang w:eastAsia="ru-RU"/>
        </w:rPr>
        <w:t xml:space="preserve">люди, в силу профессии, обстоятельств, жизненного опыта обладающие большей информацией по изучаемой проблеме, чем все остальные. </w:t>
      </w:r>
      <w:r w:rsidR="00C5103B" w:rsidRPr="0033477C">
        <w:rPr>
          <w:rFonts w:ascii="Times New Roman" w:eastAsia="Times New Roman" w:hAnsi="Times New Roman" w:cs="Times New Roman"/>
          <w:i/>
          <w:iCs/>
          <w:sz w:val="24"/>
          <w:szCs w:val="24"/>
          <w:lang w:eastAsia="ru-RU"/>
        </w:rPr>
        <w:t>(По В.В. Касьянову, В.Н. </w:t>
      </w:r>
      <w:proofErr w:type="spellStart"/>
      <w:r w:rsidR="00C5103B" w:rsidRPr="0033477C">
        <w:rPr>
          <w:rFonts w:ascii="Times New Roman" w:eastAsia="Times New Roman" w:hAnsi="Times New Roman" w:cs="Times New Roman"/>
          <w:i/>
          <w:iCs/>
          <w:sz w:val="24"/>
          <w:szCs w:val="24"/>
          <w:lang w:eastAsia="ru-RU"/>
        </w:rPr>
        <w:t>Нечипуренко</w:t>
      </w:r>
      <w:proofErr w:type="spellEnd"/>
      <w:r w:rsidR="00C5103B" w:rsidRPr="0033477C">
        <w:rPr>
          <w:rFonts w:ascii="MathJax_Main" w:eastAsia="Times New Roman" w:hAnsi="MathJax_Main" w:cs="Times New Roman"/>
          <w:sz w:val="29"/>
          <w:szCs w:val="29"/>
          <w:lang w:eastAsia="ru-RU"/>
        </w:rPr>
        <w:t xml:space="preserve"> </w:t>
      </w:r>
      <w:r w:rsidRPr="0033477C">
        <w:rPr>
          <w:rFonts w:ascii="MathJax_Main" w:eastAsia="Times New Roman" w:hAnsi="MathJax_Main" w:cs="Times New Roman"/>
          <w:sz w:val="29"/>
          <w:szCs w:val="29"/>
          <w:lang w:eastAsia="ru-RU"/>
        </w:rPr>
        <w:t>–</w:t>
      </w:r>
    </w:p>
    <w:p w:rsidR="00C5103B" w:rsidRDefault="00C5103B" w:rsidP="0033477C">
      <w:pPr>
        <w:spacing w:after="0" w:line="240" w:lineRule="auto"/>
        <w:rPr>
          <w:rFonts w:ascii="Times New Roman" w:eastAsia="Times New Roman" w:hAnsi="Times New Roman" w:cs="Times New Roman"/>
          <w:sz w:val="24"/>
          <w:szCs w:val="24"/>
          <w:lang w:eastAsia="ru-RU"/>
        </w:rPr>
      </w:pPr>
      <w:r w:rsidRPr="00C5103B">
        <w:rPr>
          <w:rFonts w:ascii="Times New Roman" w:eastAsia="Times New Roman" w:hAnsi="Times New Roman" w:cs="Times New Roman"/>
          <w:sz w:val="24"/>
          <w:szCs w:val="24"/>
          <w:lang w:eastAsia="ru-RU"/>
        </w:rPr>
        <w:t xml:space="preserve"> </w:t>
      </w:r>
    </w:p>
    <w:p w:rsidR="0033477C" w:rsidRPr="0033477C" w:rsidRDefault="00C5103B"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Какие две основные разновидности опроса рассмотрены авторами? Чем различается способ их проведения?</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Какими качествами, по Вашему мнению, должен обладать интервьюер? Назовите любые три качества и в каждом случае поясните свой выбор.</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Телеканалы и газеты нередко устраивают опросы специалистов в области экономики, политических технологий, различных видов спорта. Как называется такой метод опроса? Объясните, почему именно он используется для ориентирования аудитории в перечисленных областях.</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Что авторы называют опросом? Каково основное назначение метода опроса, по их мнению?</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4968"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Какие социальные нормы учёный-социолог должен учитывать при проведении опросов? Укажите два вида норм и в каждом случае кратко поясните свой выбор.</w:t>
            </w:r>
          </w:p>
        </w:tc>
      </w:tr>
    </w:tbl>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xml:space="preserve">Под наблюдением в социологии понимается сбор первичных данных, связанных с объектом исследования, осуществляемый исследователем лично путём непосредственного восприятия. Наблюдение проводится различными способами. </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Под </w:t>
            </w:r>
            <w:proofErr w:type="spellStart"/>
            <w:r w:rsidRPr="0033477C">
              <w:rPr>
                <w:rFonts w:ascii="Times New Roman" w:eastAsia="Times New Roman" w:hAnsi="Times New Roman" w:cs="Times New Roman"/>
                <w:sz w:val="24"/>
                <w:szCs w:val="24"/>
                <w:lang w:eastAsia="ru-RU"/>
              </w:rPr>
              <w:t>невключённым</w:t>
            </w:r>
            <w:proofErr w:type="spellEnd"/>
            <w:r w:rsidRPr="0033477C">
              <w:rPr>
                <w:rFonts w:ascii="Times New Roman" w:eastAsia="Times New Roman" w:hAnsi="Times New Roman" w:cs="Times New Roman"/>
                <w:sz w:val="24"/>
                <w:szCs w:val="24"/>
                <w:lang w:eastAsia="ru-RU"/>
              </w:rPr>
              <w:t xml:space="preserve"> наблюдением понимается такой способ осуществления наблюдения, когда исследователь не участвует непосредственно в наблюдаемых событиях, изучая их отстранённо, как бы извне. Включённое наблюдение, напротив, предполагает полное или частичное участие наблюдателя в исследуемом процессе. В таких случаях исследователь либо находится в прямом контакте с участниками этого процесса, либо сам входит на правах участника в исследуемую группу. </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Прежде всего, социолог, осуществляющий включённое наблюдение, должен решить, в какой форме войти в социальную группу, которую собирается изучать. Он может выступать в роли «открытого» включённого наблюдателя, откровенно поставив в известность членов группы о том, кто он такой и каковы его цели, а может играть роль «скрытого» включённого наблюдателя, не объявляя никому, кто он на самом деле. У социологов нет однозначного мнения, какая форма наблюдения предпочтительнее. Однако открытое присутствие исследователя, несомненно, сказывается на поведении членов группы. При закрытой форме включённого наблюдения, когда изучаемые не знают, что за ними наблюдают, они ведут себя естественно. </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Сторонники включённого наблюдения считают, что этот метод сводит к минимуму воздействие исследователя на изучаемую среду. С помощью этого метода учёный может быть непосредственным свидетелем жизни людей. Учёный или журналист, практикующий метод включённого наблюдения, должен сознавать, что его действия ограничены соображениями уважения к личности человека, соблюдением элементарных прав человека </w:t>
            </w:r>
            <w:r w:rsidRPr="0033477C">
              <w:rPr>
                <w:rFonts w:ascii="Times New Roman" w:eastAsia="Times New Roman" w:hAnsi="Times New Roman" w:cs="Times New Roman"/>
                <w:sz w:val="24"/>
                <w:szCs w:val="24"/>
                <w:lang w:eastAsia="ru-RU"/>
              </w:rPr>
              <w:br/>
              <w:t xml:space="preserve">(ст. 21 Конституции РФ гарантирует охрану достоинства личности и запрещает без добровольного согласия человека подвергать его научным, медицинским и иным опытам). </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Недостатком метода наблюдения является неизбежное проявление необъективности исследователя, проистекающее из самого факта его личной вовлечённости в жизнь наблюдаемого объекта. </w:t>
            </w:r>
          </w:p>
          <w:p w:rsidR="0033477C" w:rsidRPr="0033477C" w:rsidRDefault="0033477C" w:rsidP="0033477C">
            <w:pPr>
              <w:spacing w:after="0" w:line="240" w:lineRule="auto"/>
              <w:jc w:val="right"/>
              <w:rPr>
                <w:rFonts w:ascii="Times New Roman" w:eastAsia="Times New Roman" w:hAnsi="Times New Roman" w:cs="Times New Roman"/>
                <w:sz w:val="24"/>
                <w:szCs w:val="24"/>
                <w:lang w:eastAsia="ru-RU"/>
              </w:rPr>
            </w:pPr>
            <w:r w:rsidRPr="0033477C">
              <w:rPr>
                <w:rFonts w:ascii="Times New Roman" w:eastAsia="Times New Roman" w:hAnsi="Times New Roman" w:cs="Times New Roman"/>
                <w:i/>
                <w:iCs/>
                <w:sz w:val="24"/>
                <w:szCs w:val="24"/>
                <w:lang w:eastAsia="ru-RU"/>
              </w:rPr>
              <w:t>(По В.В. Касьянову, В.Н. </w:t>
            </w:r>
            <w:proofErr w:type="spellStart"/>
            <w:r w:rsidRPr="0033477C">
              <w:rPr>
                <w:rFonts w:ascii="Times New Roman" w:eastAsia="Times New Roman" w:hAnsi="Times New Roman" w:cs="Times New Roman"/>
                <w:i/>
                <w:iCs/>
                <w:sz w:val="24"/>
                <w:szCs w:val="24"/>
                <w:lang w:eastAsia="ru-RU"/>
              </w:rPr>
              <w:t>Нечипуренко</w:t>
            </w:r>
            <w:proofErr w:type="spellEnd"/>
            <w:r w:rsidRPr="0033477C">
              <w:rPr>
                <w:rFonts w:ascii="Times New Roman" w:eastAsia="Times New Roman" w:hAnsi="Times New Roman" w:cs="Times New Roman"/>
                <w:i/>
                <w:iCs/>
                <w:sz w:val="24"/>
                <w:szCs w:val="24"/>
                <w:lang w:eastAsia="ru-RU"/>
              </w:rPr>
              <w:t>)</w:t>
            </w:r>
          </w:p>
          <w:tbl>
            <w:tblPr>
              <w:tblW w:w="4750" w:type="pct"/>
              <w:jc w:val="center"/>
              <w:tblCellSpacing w:w="15" w:type="dxa"/>
              <w:tblCellMar>
                <w:top w:w="15" w:type="dxa"/>
                <w:left w:w="15" w:type="dxa"/>
                <w:bottom w:w="15" w:type="dxa"/>
                <w:right w:w="15" w:type="dxa"/>
              </w:tblCellMar>
              <w:tblLook w:val="04A0"/>
            </w:tblPr>
            <w:tblGrid>
              <w:gridCol w:w="9943"/>
            </w:tblGrid>
            <w:tr w:rsidR="0033477C" w:rsidRPr="0033477C">
              <w:trPr>
                <w:tblCellSpacing w:w="15" w:type="dxa"/>
                <w:jc w:val="center"/>
              </w:trPr>
              <w:tc>
                <w:tcPr>
                  <w:tcW w:w="0" w:type="auto"/>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 Представителям каких профессий помимо социологов, учителей приходится часто использовать метод наблюдения? Укажите любые две профессии </w:t>
                  </w:r>
                  <w:r w:rsidRPr="0033477C">
                    <w:rPr>
                      <w:rFonts w:ascii="Times New Roman" w:eastAsia="Times New Roman" w:hAnsi="Times New Roman" w:cs="Times New Roman"/>
                      <w:sz w:val="24"/>
                      <w:szCs w:val="24"/>
                      <w:lang w:eastAsia="ru-RU"/>
                    </w:rPr>
                    <w:br/>
                    <w:t>и в каждом случае кратко поясните свой выбор.</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lastRenderedPageBreak/>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Какие две формы включённого наблюдения рассмотрены в тексте? </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Укажите различие между ними.</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Какой научный метод называют наблюдением? В чём, по мнению авторов, состоит его недостаток? Своими словами поясните сущность этого недостатка.</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Новый учитель математики знакомится с классом, определяет характер отношений между учениками, следит за выполнением домашних заданий. Какой способ наблюдения использует учитель? Подтвердите свой ответ соответствующим фрагментом текста.</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4968"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Объясните, почему использование метода включённого наблюдения порождает этические и правовые проблемы (дайте объяснение по каждому виду проблем). Как выбор формы включённого наблюдения влияет на достоверность получаемой информации?</w:t>
            </w:r>
          </w:p>
        </w:tc>
      </w:tr>
    </w:tbl>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xml:space="preserve">Социология представляет науку, которая изучает жизнь и деятельность людей, живущих в обществе себе подобных, и результаты такой совместной деятельности, </w:t>
      </w:r>
      <w:r w:rsidRPr="0033477C">
        <w:rPr>
          <w:rFonts w:ascii="MathJax_Main" w:eastAsia="Times New Roman" w:hAnsi="MathJax_Main" w:cs="Times New Roman"/>
          <w:sz w:val="29"/>
          <w:szCs w:val="29"/>
          <w:lang w:eastAsia="ru-RU"/>
        </w:rPr>
        <w:t>–</w:t>
      </w:r>
      <w:r w:rsidRPr="0033477C">
        <w:rPr>
          <w:rFonts w:ascii="Times New Roman" w:eastAsia="Times New Roman" w:hAnsi="Times New Roman" w:cs="Times New Roman"/>
          <w:sz w:val="24"/>
          <w:szCs w:val="24"/>
          <w:lang w:eastAsia="ru-RU"/>
        </w:rPr>
        <w:t> таково общее определение социологии.</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Социология изучает жизнь и деятельность людей. Наблюдая свою собственную жизнь и жизнь других людей, мы видим, что она состоит в непрестанной деятельности. Мы постоянно действуем, постоянно что-то делаем. То мы делаем одну работу, то </w:t>
      </w:r>
      <w:r w:rsidRPr="0033477C">
        <w:rPr>
          <w:rFonts w:ascii="MathJax_Main" w:eastAsia="Times New Roman" w:hAnsi="MathJax_Main" w:cs="Times New Roman"/>
          <w:sz w:val="29"/>
          <w:szCs w:val="29"/>
          <w:lang w:eastAsia="ru-RU"/>
        </w:rPr>
        <w:t>–</w:t>
      </w:r>
      <w:r w:rsidRPr="0033477C">
        <w:rPr>
          <w:rFonts w:ascii="Times New Roman" w:eastAsia="Times New Roman" w:hAnsi="Times New Roman" w:cs="Times New Roman"/>
          <w:sz w:val="24"/>
          <w:szCs w:val="24"/>
          <w:lang w:eastAsia="ru-RU"/>
        </w:rPr>
        <w:t xml:space="preserve"> другую; то отдыхаем, то трудимся; временами мы смеёмся, временами плачем; временами помогаем и любим кого-нибудь, иногда враждуем и ненавидим. Каждый человек с момента своего рождения непрестанно действует. Одни поступки обдуманы, другие нет; одни хороши, другие плохи. В таком непрестанном действии и состоит человеческая жизнь. </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Рядом с этим мы видим и другое. Крестьянин большую часть жизни трудится над землёй; рабочий </w:t>
      </w:r>
      <w:r w:rsidRPr="0033477C">
        <w:rPr>
          <w:rFonts w:ascii="MathJax_Main" w:eastAsia="Times New Roman" w:hAnsi="MathJax_Main" w:cs="Times New Roman"/>
          <w:sz w:val="29"/>
          <w:szCs w:val="29"/>
          <w:lang w:eastAsia="ru-RU"/>
        </w:rPr>
        <w:t>–</w:t>
      </w:r>
    </w:p>
    <w:p w:rsidR="0033477C" w:rsidRPr="0033477C" w:rsidRDefault="0033477C" w:rsidP="00C5103B">
      <w:pPr>
        <w:spacing w:after="0" w:line="240" w:lineRule="auto"/>
        <w:rPr>
          <w:rFonts w:ascii="Arial" w:eastAsia="Times New Roman" w:hAnsi="Arial" w:cs="Arial"/>
          <w:vanish/>
          <w:sz w:val="16"/>
          <w:szCs w:val="16"/>
          <w:lang w:eastAsia="ru-RU"/>
        </w:rPr>
      </w:pPr>
      <w:r w:rsidRPr="0033477C">
        <w:rPr>
          <w:rFonts w:ascii="Times New Roman" w:eastAsia="Times New Roman" w:hAnsi="Times New Roman" w:cs="Times New Roman"/>
          <w:sz w:val="24"/>
          <w:szCs w:val="24"/>
          <w:lang w:eastAsia="ru-RU"/>
        </w:rPr>
        <w:t xml:space="preserve"> на фабрике; чиновник </w:t>
      </w:r>
      <w:r w:rsidRPr="0033477C">
        <w:rPr>
          <w:rFonts w:ascii="MathJax_Main" w:eastAsia="Times New Roman" w:hAnsi="MathJax_Main" w:cs="Times New Roman"/>
          <w:sz w:val="29"/>
          <w:szCs w:val="29"/>
          <w:lang w:eastAsia="ru-RU"/>
        </w:rPr>
        <w:t>–</w:t>
      </w:r>
      <w:r w:rsidRPr="0033477C">
        <w:rPr>
          <w:rFonts w:ascii="Times New Roman" w:eastAsia="Times New Roman" w:hAnsi="Times New Roman" w:cs="Times New Roman"/>
          <w:sz w:val="24"/>
          <w:szCs w:val="24"/>
          <w:lang w:eastAsia="ru-RU"/>
        </w:rPr>
        <w:t xml:space="preserve"> в канцелярии; купец </w:t>
      </w:r>
      <w:r w:rsidRPr="0033477C">
        <w:rPr>
          <w:rFonts w:ascii="MathJax_Main" w:eastAsia="Times New Roman" w:hAnsi="MathJax_Main" w:cs="Times New Roman"/>
          <w:sz w:val="29"/>
          <w:szCs w:val="29"/>
          <w:lang w:eastAsia="ru-RU"/>
        </w:rPr>
        <w:t>–</w:t>
      </w:r>
      <w:r w:rsidRPr="0033477C">
        <w:rPr>
          <w:rFonts w:ascii="Times New Roman" w:eastAsia="Times New Roman" w:hAnsi="Times New Roman" w:cs="Times New Roman"/>
          <w:sz w:val="24"/>
          <w:szCs w:val="24"/>
          <w:lang w:eastAsia="ru-RU"/>
        </w:rPr>
        <w:t xml:space="preserve"> в магазине. Одни люди властвуют и правят, другие подчиняются. Одни богаты, другие бедны. Вот и встает вопрос: почему же деятельность людей такова, а не иная? Почему у одних жизнь сложилась одним образом, у других </w:t>
      </w:r>
      <w:r w:rsidRPr="0033477C">
        <w:rPr>
          <w:rFonts w:ascii="MathJax_Main" w:eastAsia="Times New Roman" w:hAnsi="MathJax_Main" w:cs="Times New Roman"/>
          <w:sz w:val="29"/>
          <w:szCs w:val="29"/>
          <w:lang w:eastAsia="ru-RU"/>
        </w:rPr>
        <w:t>–</w:t>
      </w: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 иначе? Почему они действуют неодинаково? </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Вместе с этим мы знаем, что не только отдельные люди, но и целые группы людей, целые народы по своей жизни и истории отличаются друг от друга. Английский народ непохож на русский, оба отличны от японцев и т.д. </w:t>
            </w:r>
          </w:p>
          <w:p w:rsidR="0033477C" w:rsidRPr="0033477C" w:rsidRDefault="0033477C" w:rsidP="00C5103B">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Социология и ставит своей главной и конечной задачей объяснить жизнь, поведение и судьбу отдельных людей и целых народов. Но ясно, что эта задача очень трудная. Чтобы понять жизнь и деятельность людей, судьбу как отдельных лиц, так и целых народов, нужно знать те условия, от которых зависит эта судьба.</w:t>
            </w:r>
            <w:r w:rsidR="00C5103B">
              <w:rPr>
                <w:rFonts w:ascii="Times New Roman" w:eastAsia="Times New Roman" w:hAnsi="Times New Roman" w:cs="Times New Roman"/>
                <w:sz w:val="24"/>
                <w:szCs w:val="24"/>
                <w:lang w:eastAsia="ru-RU"/>
              </w:rPr>
              <w:t xml:space="preserve"> </w:t>
            </w:r>
            <w:r w:rsidRPr="0033477C">
              <w:rPr>
                <w:rFonts w:ascii="Times New Roman" w:eastAsia="Times New Roman" w:hAnsi="Times New Roman" w:cs="Times New Roman"/>
                <w:i/>
                <w:iCs/>
                <w:sz w:val="24"/>
                <w:szCs w:val="24"/>
                <w:lang w:eastAsia="ru-RU"/>
              </w:rPr>
              <w:t>(По П.А. Сорокину)</w:t>
            </w:r>
          </w:p>
          <w:tbl>
            <w:tblPr>
              <w:tblW w:w="4750" w:type="pct"/>
              <w:jc w:val="center"/>
              <w:tblCellSpacing w:w="15" w:type="dxa"/>
              <w:tblCellMar>
                <w:top w:w="15" w:type="dxa"/>
                <w:left w:w="15" w:type="dxa"/>
                <w:bottom w:w="15" w:type="dxa"/>
                <w:right w:w="15" w:type="dxa"/>
              </w:tblCellMar>
              <w:tblLook w:val="04A0"/>
            </w:tblPr>
            <w:tblGrid>
              <w:gridCol w:w="9943"/>
            </w:tblGrid>
            <w:tr w:rsidR="0033477C" w:rsidRPr="0033477C">
              <w:trPr>
                <w:tblCellSpacing w:w="15" w:type="dxa"/>
                <w:jc w:val="center"/>
              </w:trPr>
              <w:tc>
                <w:tcPr>
                  <w:tcW w:w="0" w:type="auto"/>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Как автор определяет роль деятельности в жизни человека? Употребляет ли автор слова «деятельность», «действие», «поступок» как синонимы? Кратко поясните свой ответ.</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Укажите выделенные по любым трём признакам (основаниям) приведённые автором примеры групп и в каждом случае запишите соответствующий признак (основание).</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Какое определение социологии привёл автор? В чём, по его мнению, состоит главная задача социологии?</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Объединение социологов с учёными каких других специальностей необходимо для выполнения главной, по мнению автора, задачи социологии? Назовите любые две специальности учёных и дайте краткое пояснение по каждой из них.</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4968"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Автор приводит в тексте примеры различных видов деятельности. Укажите любой один вид деятельности и подтвердите свой ответ цитатой из текста. Привлекая знания обществоведческого курса, назовите ещё один вид деятельности, не упомянутый в тексте.</w:t>
            </w:r>
          </w:p>
        </w:tc>
      </w:tr>
    </w:tbl>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Интервью </w:t>
      </w:r>
      <w:r w:rsidRPr="0033477C">
        <w:rPr>
          <w:rFonts w:ascii="MathJax_Main" w:eastAsia="Times New Roman" w:hAnsi="MathJax_Main" w:cs="Times New Roman"/>
          <w:sz w:val="29"/>
          <w:szCs w:val="29"/>
          <w:lang w:eastAsia="ru-RU"/>
        </w:rPr>
        <w:t>—</w:t>
      </w:r>
      <w:r w:rsidRPr="0033477C">
        <w:rPr>
          <w:rFonts w:ascii="Times New Roman" w:eastAsia="Times New Roman" w:hAnsi="Times New Roman" w:cs="Times New Roman"/>
          <w:sz w:val="24"/>
          <w:szCs w:val="24"/>
          <w:lang w:eastAsia="ru-RU"/>
        </w:rPr>
        <w:t>это используемый социологами метод получения информации о состоянии общества путём непосредственной целенаправленной беседы интервьюера и респондента (опрашиваемого).</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Преимущества интервью перед письменным опросом (анкетой) заключаются в следующем: при интервьюировании появляется возможность учесть уровень культуры, образования, профессионализм отвечающего; отношение отвечающего к проблеме и предлагаемым вопросам </w:t>
      </w:r>
      <w:r w:rsidRPr="0033477C">
        <w:rPr>
          <w:rFonts w:ascii="MathJax_Main" w:eastAsia="Times New Roman" w:hAnsi="MathJax_Main" w:cs="Times New Roman"/>
          <w:sz w:val="29"/>
          <w:szCs w:val="29"/>
          <w:lang w:eastAsia="ru-RU"/>
        </w:rPr>
        <w:t>–</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при необходимости социолог может изменить вопрос или задать дополнительные вопросы; опытный социолог может увидеть, насколько искренне отвечает опрашиваемый. Поэтому интервью считается наиболее точным методом сбора информации о состоянии общества.</w:t>
      </w:r>
    </w:p>
    <w:p w:rsidR="0033477C" w:rsidRPr="0033477C" w:rsidRDefault="0033477C" w:rsidP="00C5103B">
      <w:pPr>
        <w:spacing w:after="0" w:line="240" w:lineRule="auto"/>
        <w:rPr>
          <w:rFonts w:ascii="Arial" w:eastAsia="Times New Roman" w:hAnsi="Arial" w:cs="Arial"/>
          <w:vanish/>
          <w:sz w:val="16"/>
          <w:szCs w:val="16"/>
          <w:lang w:eastAsia="ru-RU"/>
        </w:rPr>
      </w:pPr>
      <w:r w:rsidRPr="0033477C">
        <w:rPr>
          <w:rFonts w:ascii="Times New Roman" w:eastAsia="Times New Roman" w:hAnsi="Times New Roman" w:cs="Times New Roman"/>
          <w:sz w:val="24"/>
          <w:szCs w:val="24"/>
          <w:lang w:eastAsia="ru-RU"/>
        </w:rPr>
        <w:t>Однако у интервью есть свои недостатки. Интервьюирование </w:t>
      </w:r>
      <w:r w:rsidRPr="0033477C">
        <w:rPr>
          <w:rFonts w:ascii="MathJax_Main" w:eastAsia="Times New Roman" w:hAnsi="MathJax_Main" w:cs="Times New Roman"/>
          <w:sz w:val="29"/>
          <w:szCs w:val="29"/>
          <w:lang w:eastAsia="ru-RU"/>
        </w:rPr>
        <w:t>—</w:t>
      </w:r>
      <w:r w:rsidRPr="0033477C">
        <w:rPr>
          <w:rFonts w:ascii="Times New Roman" w:eastAsia="Times New Roman" w:hAnsi="Times New Roman" w:cs="Times New Roman"/>
          <w:sz w:val="24"/>
          <w:szCs w:val="24"/>
          <w:lang w:eastAsia="ru-RU"/>
        </w:rPr>
        <w:t>это сложный трудоёмкий процесс, не позволяющий опросить значительное число людей. В день одному социологу не рекомендуется проводить более 5</w:t>
      </w:r>
      <w:r w:rsidR="00C5103B">
        <w:rPr>
          <w:rFonts w:ascii="Times New Roman" w:eastAsia="Times New Roman" w:hAnsi="Times New Roman" w:cs="Times New Roman"/>
          <w:sz w:val="24"/>
          <w:szCs w:val="24"/>
          <w:lang w:eastAsia="ru-RU"/>
        </w:rPr>
        <w:t>-</w:t>
      </w:r>
      <w:r w:rsidR="00C5103B" w:rsidRPr="0033477C">
        <w:rPr>
          <w:rFonts w:ascii="Times New Roman" w:eastAsia="Times New Roman" w:hAnsi="Times New Roman" w:cs="Times New Roman"/>
          <w:sz w:val="24"/>
          <w:szCs w:val="24"/>
          <w:lang w:eastAsia="ru-RU"/>
        </w:rPr>
        <w:t>6 интервью, так как наступает «эффект избирательного слушания», что снижает качество полученной информации.</w:t>
      </w:r>
      <w:r w:rsidRPr="0033477C">
        <w:rPr>
          <w:rFonts w:ascii="MathJax_Main" w:eastAsia="Times New Roman" w:hAnsi="MathJax_Main" w:cs="Times New Roman"/>
          <w:sz w:val="29"/>
          <w:szCs w:val="29"/>
          <w:lang w:eastAsia="ru-RU"/>
        </w:rPr>
        <w:t>–</w:t>
      </w: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C5103B">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Проведение интервью требует хорошей подготовки. Здесь требуются и личностные качества (общительность, дружелюбие, приветливость), и достаточно высокая общая культура, умение быстро переключаться на новые вопросы, находить выход из сложных ситуаций общения. Немаловажную роль в успешности интервью играет компетентность социолога в изучаемом вопросе и знание особенностей социальной среды опрашиваемых (особенностей труда, быта, интересов, специфики речевого общения).</w:t>
            </w:r>
            <w:r w:rsidR="00C5103B">
              <w:rPr>
                <w:rFonts w:ascii="Times New Roman" w:eastAsia="Times New Roman" w:hAnsi="Times New Roman" w:cs="Times New Roman"/>
                <w:sz w:val="24"/>
                <w:szCs w:val="24"/>
                <w:lang w:eastAsia="ru-RU"/>
              </w:rPr>
              <w:t xml:space="preserve"> </w:t>
            </w:r>
            <w:r w:rsidRPr="0033477C">
              <w:rPr>
                <w:rFonts w:ascii="Times New Roman" w:eastAsia="Times New Roman" w:hAnsi="Times New Roman" w:cs="Times New Roman"/>
                <w:i/>
                <w:iCs/>
                <w:sz w:val="24"/>
                <w:szCs w:val="24"/>
                <w:lang w:eastAsia="ru-RU"/>
              </w:rPr>
              <w:t>(Адаптировано по Г.Е. </w:t>
            </w:r>
            <w:proofErr w:type="spellStart"/>
            <w:r w:rsidRPr="0033477C">
              <w:rPr>
                <w:rFonts w:ascii="Times New Roman" w:eastAsia="Times New Roman" w:hAnsi="Times New Roman" w:cs="Times New Roman"/>
                <w:i/>
                <w:iCs/>
                <w:sz w:val="24"/>
                <w:szCs w:val="24"/>
                <w:lang w:eastAsia="ru-RU"/>
              </w:rPr>
              <w:t>Зборовскому</w:t>
            </w:r>
            <w:proofErr w:type="spellEnd"/>
            <w:r w:rsidRPr="0033477C">
              <w:rPr>
                <w:rFonts w:ascii="Times New Roman" w:eastAsia="Times New Roman" w:hAnsi="Times New Roman" w:cs="Times New Roman"/>
                <w:i/>
                <w:iCs/>
                <w:sz w:val="24"/>
                <w:szCs w:val="24"/>
                <w:lang w:eastAsia="ru-RU"/>
              </w:rPr>
              <w:t>)</w:t>
            </w:r>
          </w:p>
          <w:tbl>
            <w:tblPr>
              <w:tblW w:w="4750" w:type="pct"/>
              <w:jc w:val="center"/>
              <w:tblCellSpacing w:w="15" w:type="dxa"/>
              <w:tblCellMar>
                <w:top w:w="15" w:type="dxa"/>
                <w:left w:w="15" w:type="dxa"/>
                <w:bottom w:w="15" w:type="dxa"/>
                <w:right w:w="15" w:type="dxa"/>
              </w:tblCellMar>
              <w:tblLook w:val="04A0"/>
            </w:tblPr>
            <w:tblGrid>
              <w:gridCol w:w="9943"/>
            </w:tblGrid>
            <w:tr w:rsidR="0033477C" w:rsidRPr="0033477C">
              <w:trPr>
                <w:tblCellSpacing w:w="15" w:type="dxa"/>
                <w:jc w:val="center"/>
              </w:trPr>
              <w:tc>
                <w:tcPr>
                  <w:tcW w:w="0" w:type="auto"/>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Какие качества необходимы интервьюеру? (Используя текст, назовите любые три качества и объясните, почему каждое из них необходимо.)</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Существует точка зрения, что любой человек может стать успешным интервьюером. Согласны ли Вы с этой точкой зрения? Приведите два аргумента (объяснения) в защиту своего мнения.</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Почему автор считает интервью наиболее точным методом сбора информации о состоянии общества? (Укажите три причины.)</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Каков, по мнению автора, основной недостаток метода интервьюирования? Как Вы понимаете смысл словосочетания «эффект избирательного слушания»? Объясните, почему он снижает качество получаемой информации.</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Социолог планировал изучить особенности поведения подростков в компаниях сверстников. Готовясь к проведению интервью с ребятами ряда школ, он прочитал научную литературу, просмотрел несколько специальных сайтов, побеседовал с педагогами. </w:t>
            </w:r>
          </w:p>
          <w:p w:rsidR="0033477C" w:rsidRPr="0033477C" w:rsidRDefault="0033477C" w:rsidP="00C5103B">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Объясните действия социолога. Приведите фрагмент текста, который может помочь Вам в объяснении. </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4968"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C5103B" w:rsidRDefault="00C5103B" w:rsidP="0033477C">
      <w:pPr>
        <w:spacing w:after="0" w:line="240" w:lineRule="auto"/>
        <w:rPr>
          <w:rFonts w:ascii="Times New Roman" w:eastAsia="Times New Roman" w:hAnsi="Times New Roman" w:cs="Times New Roman"/>
          <w:sz w:val="24"/>
          <w:szCs w:val="24"/>
          <w:lang w:eastAsia="ru-RU"/>
        </w:rPr>
      </w:pP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Наукой принято называть систему знаний о мире, воспроизводящую его существенные стороны и основанную на данных исследований. &lt;…&gt;</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Как вид духовного производства наука включает в себя особую деятельность человека по приращению существующего и получению нового знания. Результатом данной деятельности становится система научных знаний, образующих в совокупности научную картину мира.</w:t>
      </w:r>
    </w:p>
    <w:p w:rsidR="00C5103B" w:rsidRPr="0033477C" w:rsidRDefault="0033477C" w:rsidP="00C5103B">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Научная картина мира формируется под влиянием двух моделей развития знания. Согласно первой модели </w:t>
      </w:r>
      <w:r w:rsidRPr="0033477C">
        <w:rPr>
          <w:rFonts w:ascii="MathJax_Main" w:eastAsia="Times New Roman" w:hAnsi="MathJax_Main" w:cs="Times New Roman"/>
          <w:sz w:val="29"/>
          <w:szCs w:val="29"/>
          <w:lang w:eastAsia="ru-RU"/>
        </w:rPr>
        <w:t>–</w:t>
      </w:r>
      <w:r w:rsidRPr="0033477C">
        <w:rPr>
          <w:rFonts w:ascii="Times New Roman" w:eastAsia="Times New Roman" w:hAnsi="Times New Roman" w:cs="Times New Roman"/>
          <w:sz w:val="24"/>
          <w:szCs w:val="24"/>
          <w:lang w:eastAsia="ru-RU"/>
        </w:rPr>
        <w:t xml:space="preserve"> эволюционной </w:t>
      </w:r>
      <w:r w:rsidRPr="0033477C">
        <w:rPr>
          <w:rFonts w:ascii="MathJax_Main" w:eastAsia="Times New Roman" w:hAnsi="MathJax_Main" w:cs="Times New Roman"/>
          <w:sz w:val="29"/>
          <w:szCs w:val="29"/>
          <w:lang w:eastAsia="ru-RU"/>
        </w:rPr>
        <w:t>–</w:t>
      </w:r>
      <w:r w:rsidRPr="0033477C">
        <w:rPr>
          <w:rFonts w:ascii="Times New Roman" w:eastAsia="Times New Roman" w:hAnsi="Times New Roman" w:cs="Times New Roman"/>
          <w:sz w:val="24"/>
          <w:szCs w:val="24"/>
          <w:lang w:eastAsia="ru-RU"/>
        </w:rPr>
        <w:t xml:space="preserve"> наука представляет собой особый вид «социальной памяти человечества». Согласно второй модели </w:t>
      </w:r>
      <w:r w:rsidRPr="0033477C">
        <w:rPr>
          <w:rFonts w:ascii="MathJax_Main" w:eastAsia="Times New Roman" w:hAnsi="MathJax_Main" w:cs="Times New Roman"/>
          <w:sz w:val="29"/>
          <w:szCs w:val="29"/>
          <w:lang w:eastAsia="ru-RU"/>
        </w:rPr>
        <w:t>–</w:t>
      </w:r>
      <w:r w:rsidRPr="0033477C">
        <w:rPr>
          <w:rFonts w:ascii="Times New Roman" w:eastAsia="Times New Roman" w:hAnsi="Times New Roman" w:cs="Times New Roman"/>
          <w:sz w:val="24"/>
          <w:szCs w:val="24"/>
          <w:lang w:eastAsia="ru-RU"/>
        </w:rPr>
        <w:t xml:space="preserve"> революционной </w:t>
      </w:r>
      <w:r w:rsidR="00C5103B" w:rsidRPr="0033477C">
        <w:rPr>
          <w:rFonts w:ascii="Times New Roman" w:eastAsia="Times New Roman" w:hAnsi="Times New Roman" w:cs="Times New Roman"/>
          <w:sz w:val="24"/>
          <w:szCs w:val="24"/>
          <w:lang w:eastAsia="ru-RU"/>
        </w:rPr>
        <w:t xml:space="preserve">наука периодически переживает коренную смену господствующих в ней представлений. &lt;…&gt; </w:t>
      </w:r>
    </w:p>
    <w:p w:rsidR="00C5103B" w:rsidRDefault="00C5103B" w:rsidP="00C5103B">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Термин «наука» употребляется также для обозначения отдельных отраслей научного знания. Первоначально отрасли науки формировались в соответствии с теми сторонами действительности, которые были вовлечены в процесс познания. В современной науке новые области знания возникают в связи с выдвижением определённых теоретических или практических проблем. Проблемный характер развития современной науки привёл к появлению междисциплинарных и комплексных исследований. </w:t>
      </w:r>
    </w:p>
    <w:p w:rsidR="00C5103B" w:rsidRPr="0033477C" w:rsidRDefault="00C5103B" w:rsidP="00C5103B">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 современном обществе наука оказывает глубокое влияние на все сферы общественной жизни. Наука превращается в непосредственную производительную силу общества.</w:t>
      </w:r>
    </w:p>
    <w:p w:rsidR="00C5103B" w:rsidRPr="0033477C" w:rsidRDefault="00C5103B" w:rsidP="00C5103B">
      <w:pPr>
        <w:spacing w:after="0" w:line="240" w:lineRule="auto"/>
        <w:rPr>
          <w:rFonts w:ascii="Times New Roman" w:eastAsia="Times New Roman" w:hAnsi="Times New Roman" w:cs="Times New Roman"/>
          <w:sz w:val="24"/>
          <w:szCs w:val="24"/>
          <w:lang w:eastAsia="ru-RU"/>
        </w:rPr>
      </w:pPr>
      <w:proofErr w:type="gramStart"/>
      <w:r w:rsidRPr="0033477C">
        <w:rPr>
          <w:rFonts w:ascii="Times New Roman" w:eastAsia="Times New Roman" w:hAnsi="Times New Roman" w:cs="Times New Roman"/>
          <w:i/>
          <w:iCs/>
          <w:sz w:val="24"/>
          <w:szCs w:val="24"/>
          <w:lang w:eastAsia="ru-RU"/>
        </w:rPr>
        <w:t>(И.В. Безбородова, М.Б. Буланова и др., текст адаптирован</w:t>
      </w:r>
      <w:r w:rsidRPr="0033477C">
        <w:rPr>
          <w:rFonts w:ascii="Times New Roman" w:eastAsia="Times New Roman" w:hAnsi="Times New Roman" w:cs="Times New Roman"/>
          <w:sz w:val="24"/>
          <w:szCs w:val="24"/>
          <w:lang w:eastAsia="ru-RU"/>
        </w:rPr>
        <w:t xml:space="preserve">&lt;…&gt; </w:t>
      </w:r>
      <w:proofErr w:type="gramEnd"/>
    </w:p>
    <w:p w:rsidR="0033477C" w:rsidRPr="0033477C" w:rsidRDefault="0033477C" w:rsidP="00C5103B">
      <w:pPr>
        <w:spacing w:after="0" w:line="240" w:lineRule="auto"/>
        <w:rPr>
          <w:rFonts w:ascii="Arial" w:eastAsia="Times New Roman" w:hAnsi="Arial" w:cs="Arial"/>
          <w:vanish/>
          <w:sz w:val="16"/>
          <w:szCs w:val="16"/>
          <w:lang w:eastAsia="ru-RU"/>
        </w:rPr>
      </w:pPr>
      <w:r w:rsidRPr="0033477C">
        <w:rPr>
          <w:rFonts w:ascii="MathJax_Main" w:eastAsia="Times New Roman" w:hAnsi="MathJax_Main" w:cs="Times New Roman"/>
          <w:sz w:val="29"/>
          <w:szCs w:val="29"/>
          <w:lang w:eastAsia="ru-RU"/>
        </w:rPr>
        <w:t>–</w:t>
      </w: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bl>
            <w:tblPr>
              <w:tblW w:w="4750" w:type="pct"/>
              <w:jc w:val="center"/>
              <w:tblCellSpacing w:w="15" w:type="dxa"/>
              <w:tblCellMar>
                <w:top w:w="15" w:type="dxa"/>
                <w:left w:w="15" w:type="dxa"/>
                <w:bottom w:w="15" w:type="dxa"/>
                <w:right w:w="15" w:type="dxa"/>
              </w:tblCellMar>
              <w:tblLook w:val="04A0"/>
            </w:tblPr>
            <w:tblGrid>
              <w:gridCol w:w="9943"/>
            </w:tblGrid>
            <w:tr w:rsidR="0033477C" w:rsidRPr="0033477C">
              <w:trPr>
                <w:tblCellSpacing w:w="15" w:type="dxa"/>
                <w:jc w:val="center"/>
              </w:trPr>
              <w:tc>
                <w:tcPr>
                  <w:tcW w:w="0" w:type="auto"/>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Как, по мнению авторов, изменилось формирование науки? Какую причину этих изменений они указали?</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Авторы подчёркивают, что современная «наука превращается в непосредственную производительную силу общества». На основе текста и обществоведческих знаний сформулируйте два суждения, раскрывающие другие функции науки в обществе.</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Опираясь на знание курса, укажите любую социальную проблему, которая является предметом междисциплинарных исследований, и назовите любые три науки, её изучающие.</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Используя факты общественной жизни, текст и обществоведческие знания, приведите три примера влияния современной науки на общество.</w:t>
            </w: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4968"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Укажите любые три из приводимых в тексте характеристик п</w:t>
            </w:r>
            <w:r w:rsidR="00C5103B">
              <w:t>онятия «наука».</w:t>
            </w:r>
          </w:p>
        </w:tc>
      </w:tr>
    </w:tbl>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BF3346" w:rsidRDefault="00BF3346" w:rsidP="0033477C">
            <w:pPr>
              <w:spacing w:after="0" w:line="240" w:lineRule="auto"/>
              <w:rPr>
                <w:rFonts w:ascii="Times New Roman" w:eastAsia="Times New Roman" w:hAnsi="Times New Roman" w:cs="Times New Roman"/>
                <w:sz w:val="24"/>
                <w:szCs w:val="24"/>
                <w:lang w:eastAsia="ru-RU"/>
              </w:rPr>
            </w:pPr>
          </w:p>
          <w:p w:rsidR="00BF3346" w:rsidRDefault="00BF3346" w:rsidP="0033477C">
            <w:pPr>
              <w:spacing w:after="0" w:line="240" w:lineRule="auto"/>
              <w:rPr>
                <w:rFonts w:ascii="Times New Roman" w:eastAsia="Times New Roman" w:hAnsi="Times New Roman" w:cs="Times New Roman"/>
                <w:sz w:val="24"/>
                <w:szCs w:val="24"/>
                <w:lang w:eastAsia="ru-RU"/>
              </w:rPr>
            </w:pPr>
          </w:p>
          <w:p w:rsidR="00BF3346" w:rsidRDefault="00BF3346" w:rsidP="0033477C">
            <w:pPr>
              <w:spacing w:after="0" w:line="240" w:lineRule="auto"/>
              <w:rPr>
                <w:rFonts w:ascii="Times New Roman" w:eastAsia="Times New Roman" w:hAnsi="Times New Roman" w:cs="Times New Roman"/>
                <w:sz w:val="24"/>
                <w:szCs w:val="24"/>
                <w:lang w:eastAsia="ru-RU"/>
              </w:rPr>
            </w:pPr>
          </w:p>
          <w:p w:rsidR="00BF3346" w:rsidRDefault="00BF3346" w:rsidP="0033477C">
            <w:pPr>
              <w:spacing w:after="0" w:line="240" w:lineRule="auto"/>
              <w:rPr>
                <w:rFonts w:ascii="Times New Roman" w:eastAsia="Times New Roman" w:hAnsi="Times New Roman" w:cs="Times New Roman"/>
                <w:sz w:val="24"/>
                <w:szCs w:val="24"/>
                <w:lang w:eastAsia="ru-RU"/>
              </w:rPr>
            </w:pPr>
          </w:p>
          <w:p w:rsidR="00BF3346" w:rsidRDefault="00BF3346" w:rsidP="0033477C">
            <w:pPr>
              <w:spacing w:after="0" w:line="240" w:lineRule="auto"/>
              <w:rPr>
                <w:rFonts w:ascii="Times New Roman" w:eastAsia="Times New Roman" w:hAnsi="Times New Roman" w:cs="Times New Roman"/>
                <w:sz w:val="24"/>
                <w:szCs w:val="24"/>
                <w:lang w:eastAsia="ru-RU"/>
              </w:rPr>
            </w:pPr>
          </w:p>
          <w:p w:rsidR="00BF3346" w:rsidRDefault="00BF3346" w:rsidP="0033477C">
            <w:pPr>
              <w:spacing w:after="0" w:line="240" w:lineRule="auto"/>
              <w:rPr>
                <w:rFonts w:ascii="Times New Roman" w:eastAsia="Times New Roman" w:hAnsi="Times New Roman" w:cs="Times New Roman"/>
                <w:sz w:val="24"/>
                <w:szCs w:val="24"/>
                <w:lang w:eastAsia="ru-RU"/>
              </w:rPr>
            </w:pPr>
          </w:p>
          <w:p w:rsidR="00BF3346" w:rsidRDefault="00BF3346" w:rsidP="0033477C">
            <w:pPr>
              <w:spacing w:after="0" w:line="240" w:lineRule="auto"/>
              <w:rPr>
                <w:rFonts w:ascii="Times New Roman" w:eastAsia="Times New Roman" w:hAnsi="Times New Roman" w:cs="Times New Roman"/>
                <w:sz w:val="24"/>
                <w:szCs w:val="24"/>
                <w:lang w:eastAsia="ru-RU"/>
              </w:rPr>
            </w:pPr>
          </w:p>
          <w:p w:rsidR="00BF3346" w:rsidRDefault="00BF3346" w:rsidP="0033477C">
            <w:pPr>
              <w:spacing w:after="0" w:line="240" w:lineRule="auto"/>
              <w:rPr>
                <w:rFonts w:ascii="Times New Roman" w:eastAsia="Times New Roman" w:hAnsi="Times New Roman" w:cs="Times New Roman"/>
                <w:sz w:val="24"/>
                <w:szCs w:val="24"/>
                <w:lang w:eastAsia="ru-RU"/>
              </w:rPr>
            </w:pPr>
          </w:p>
          <w:p w:rsidR="00BF3346" w:rsidRDefault="00BF3346" w:rsidP="0033477C">
            <w:pPr>
              <w:spacing w:after="0" w:line="240" w:lineRule="auto"/>
              <w:rPr>
                <w:rFonts w:ascii="Times New Roman" w:eastAsia="Times New Roman" w:hAnsi="Times New Roman" w:cs="Times New Roman"/>
                <w:sz w:val="24"/>
                <w:szCs w:val="24"/>
                <w:lang w:eastAsia="ru-RU"/>
              </w:rPr>
            </w:pPr>
          </w:p>
          <w:p w:rsidR="00BF3346" w:rsidRDefault="00BF3346" w:rsidP="0033477C">
            <w:pPr>
              <w:spacing w:after="0" w:line="240" w:lineRule="auto"/>
              <w:rPr>
                <w:rFonts w:ascii="Times New Roman" w:eastAsia="Times New Roman" w:hAnsi="Times New Roman" w:cs="Times New Roman"/>
                <w:sz w:val="24"/>
                <w:szCs w:val="24"/>
                <w:lang w:eastAsia="ru-RU"/>
              </w:rPr>
            </w:pPr>
          </w:p>
          <w:p w:rsidR="00BF3346" w:rsidRDefault="00BF3346" w:rsidP="0033477C">
            <w:pPr>
              <w:spacing w:after="0" w:line="240" w:lineRule="auto"/>
              <w:rPr>
                <w:rFonts w:ascii="Times New Roman" w:eastAsia="Times New Roman" w:hAnsi="Times New Roman" w:cs="Times New Roman"/>
                <w:sz w:val="24"/>
                <w:szCs w:val="24"/>
                <w:lang w:eastAsia="ru-RU"/>
              </w:rPr>
            </w:pPr>
          </w:p>
          <w:p w:rsidR="00BF3346" w:rsidRDefault="00BF3346" w:rsidP="0033477C">
            <w:pPr>
              <w:spacing w:after="0" w:line="240" w:lineRule="auto"/>
              <w:rPr>
                <w:rFonts w:ascii="Times New Roman" w:eastAsia="Times New Roman" w:hAnsi="Times New Roman" w:cs="Times New Roman"/>
                <w:sz w:val="24"/>
                <w:szCs w:val="24"/>
                <w:lang w:eastAsia="ru-RU"/>
              </w:rPr>
            </w:pPr>
          </w:p>
          <w:p w:rsidR="00BF3346" w:rsidRDefault="00BF3346" w:rsidP="0033477C">
            <w:pPr>
              <w:spacing w:after="0" w:line="240" w:lineRule="auto"/>
              <w:rPr>
                <w:rFonts w:ascii="Times New Roman" w:eastAsia="Times New Roman" w:hAnsi="Times New Roman" w:cs="Times New Roman"/>
                <w:sz w:val="24"/>
                <w:szCs w:val="24"/>
                <w:lang w:eastAsia="ru-RU"/>
              </w:rPr>
            </w:pPr>
          </w:p>
          <w:p w:rsidR="00BF3346" w:rsidRDefault="00BF3346" w:rsidP="0033477C">
            <w:pPr>
              <w:spacing w:after="0" w:line="240" w:lineRule="auto"/>
              <w:rPr>
                <w:rFonts w:ascii="Times New Roman" w:eastAsia="Times New Roman" w:hAnsi="Times New Roman" w:cs="Times New Roman"/>
                <w:sz w:val="24"/>
                <w:szCs w:val="24"/>
                <w:lang w:eastAsia="ru-RU"/>
              </w:rPr>
            </w:pPr>
          </w:p>
          <w:p w:rsidR="00BF3346" w:rsidRDefault="00BF3346" w:rsidP="0033477C">
            <w:pPr>
              <w:spacing w:after="0" w:line="240" w:lineRule="auto"/>
              <w:rPr>
                <w:rFonts w:ascii="Times New Roman" w:eastAsia="Times New Roman" w:hAnsi="Times New Roman" w:cs="Times New Roman"/>
                <w:sz w:val="24"/>
                <w:szCs w:val="24"/>
                <w:lang w:eastAsia="ru-RU"/>
              </w:rPr>
            </w:pP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xml:space="preserve">В 2004 г.  в стране Z проводились реформы, направленные на развитие науки, повышение её роли в жизни общества. В 2004 и 2014 гг. учёные опросили совершеннолетних жителей страны Z. Им задавали вопрос: «Как Вам кажется, престиж науки в последние годы растёт, снижается или не меняется?» </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Результаты опросов (в % от числа отвечавших) приведены в таблице.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345"/>
              <w:gridCol w:w="3345"/>
              <w:gridCol w:w="3345"/>
            </w:tblGrid>
            <w:tr w:rsidR="0033477C" w:rsidRPr="0033477C">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Ответы респондентов</w:t>
                  </w:r>
                </w:p>
              </w:tc>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2004 г.</w:t>
                  </w:r>
                </w:p>
              </w:tc>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2014 г.</w:t>
                  </w:r>
                </w:p>
              </w:tc>
            </w:tr>
            <w:tr w:rsidR="0033477C" w:rsidRPr="0033477C">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Стремительно растёт</w:t>
                  </w:r>
                </w:p>
              </w:tc>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5</w:t>
                  </w:r>
                </w:p>
              </w:tc>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20</w:t>
                  </w:r>
                </w:p>
              </w:tc>
            </w:tr>
            <w:tr w:rsidR="0033477C" w:rsidRPr="0033477C">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Постепенно растёт</w:t>
                  </w:r>
                </w:p>
              </w:tc>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20</w:t>
                  </w:r>
                </w:p>
              </w:tc>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40</w:t>
                  </w:r>
                </w:p>
              </w:tc>
            </w:tr>
            <w:tr w:rsidR="0033477C" w:rsidRPr="0033477C">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Не меняется </w:t>
                  </w:r>
                </w:p>
              </w:tc>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30</w:t>
                  </w:r>
                </w:p>
              </w:tc>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10</w:t>
                  </w:r>
                </w:p>
              </w:tc>
            </w:tr>
            <w:tr w:rsidR="0033477C" w:rsidRPr="0033477C">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Постепенно снижается</w:t>
                  </w:r>
                </w:p>
              </w:tc>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20</w:t>
                  </w:r>
                </w:p>
              </w:tc>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10</w:t>
                  </w:r>
                </w:p>
              </w:tc>
            </w:tr>
            <w:tr w:rsidR="0033477C" w:rsidRPr="0033477C">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Стремительно снижается</w:t>
                  </w:r>
                </w:p>
              </w:tc>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10</w:t>
                  </w:r>
                </w:p>
              </w:tc>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5</w:t>
                  </w:r>
                </w:p>
              </w:tc>
            </w:tr>
            <w:tr w:rsidR="0033477C" w:rsidRPr="0033477C">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Затрудняюсь ответить</w:t>
                  </w:r>
                </w:p>
              </w:tc>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15</w:t>
                  </w:r>
                </w:p>
              </w:tc>
              <w:tc>
                <w:tcPr>
                  <w:tcW w:w="334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15</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bl>
            <w:tblPr>
              <w:tblW w:w="4750" w:type="pct"/>
              <w:jc w:val="center"/>
              <w:tblCellSpacing w:w="15" w:type="dxa"/>
              <w:tblCellMar>
                <w:top w:w="15" w:type="dxa"/>
                <w:left w:w="15" w:type="dxa"/>
                <w:bottom w:w="15" w:type="dxa"/>
                <w:right w:w="15" w:type="dxa"/>
              </w:tblCellMar>
              <w:tblLook w:val="04A0"/>
            </w:tblPr>
            <w:tblGrid>
              <w:gridCol w:w="9943"/>
            </w:tblGrid>
            <w:tr w:rsidR="0033477C" w:rsidRPr="0033477C">
              <w:trPr>
                <w:tblCellSpacing w:w="15" w:type="dxa"/>
                <w:jc w:val="center"/>
              </w:trPr>
              <w:tc>
                <w:tcPr>
                  <w:tcW w:w="0" w:type="auto"/>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Результаты опроса, отражённые в таблице, были опубликованы и прокомментированы в СМИ. Какие из приведённых ниже выводов непосредственно вытекают из полученной в ходе опроса информации?  </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Запишите цифры, под которыми они указаны.</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33477C">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Страна Z развивается как  традиционное общество.</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Правительство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 xml:space="preserve"> осуществляет инвестиции в наукоёмкие отрасли производства.</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 опрошенных нет единого мнения по поводу изменения престижа науки.</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Проведённые реформы, по мнению опрошенных, имели определённые позитивные результаты</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5)</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Опрошенные не считают вопрос о престиже науки важным и актуальным.</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C5103B">
      <w:pPr>
        <w:spacing w:after="0" w:line="240" w:lineRule="auto"/>
        <w:rPr>
          <w:rFonts w:ascii="Arial" w:eastAsia="Times New Roman" w:hAnsi="Arial" w:cs="Arial"/>
          <w:vanish/>
          <w:sz w:val="16"/>
          <w:szCs w:val="16"/>
          <w:lang w:eastAsia="ru-RU"/>
        </w:rPr>
      </w:pPr>
      <w:r w:rsidRPr="0033477C">
        <w:rPr>
          <w:rFonts w:ascii="Times New Roman" w:eastAsia="Times New Roman" w:hAnsi="Times New Roman" w:cs="Times New Roman"/>
          <w:sz w:val="24"/>
          <w:szCs w:val="24"/>
          <w:lang w:eastAsia="ru-RU"/>
        </w:rPr>
        <w:t> </w:t>
      </w: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4968"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Найдите в приведённом списке выводы, которые можно сделать на основе таблицы, и запишите цифры, под которыми они указаны.</w:t>
            </w:r>
          </w:p>
        </w:tc>
      </w:tr>
      <w:tr w:rsidR="0033477C" w:rsidRPr="0033477C" w:rsidTr="0033477C">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Равные доли опрошенных в 2004 и 2014 гг. считали, что престиж науки стремительно растёт.</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Доля тех, кто считали, что престиж науки постепенно растёт, увеличилась.</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 2014 г меньше опрошенных, чем в 2004 г, считали, что престиж науки не меняется.</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 2004 г. среди опрошенных было больше тех, кто считали, что престиж науки постепенно снижается, чем тех, кто считали, что престиж науки стремительно снижается.</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5)</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 2014 г. половина опрошенных отметили, что престиж науки не меняется.</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 2004 и 2014 гг. учёные опросили совершеннолетних граждан страны Z. Им задавали вопрос: «В какой мере, по Вашему мнению, государство сегодня поддерживает научно-техническую деятельность?».</w:t>
            </w:r>
            <w:r w:rsidR="00C5103B">
              <w:rPr>
                <w:rFonts w:ascii="Times New Roman" w:eastAsia="Times New Roman" w:hAnsi="Times New Roman" w:cs="Times New Roman"/>
                <w:sz w:val="24"/>
                <w:szCs w:val="24"/>
                <w:lang w:eastAsia="ru-RU"/>
              </w:rPr>
              <w:t xml:space="preserve"> </w:t>
            </w:r>
            <w:r w:rsidRPr="0033477C">
              <w:rPr>
                <w:rFonts w:ascii="Times New Roman" w:eastAsia="Times New Roman" w:hAnsi="Times New Roman" w:cs="Times New Roman"/>
                <w:sz w:val="24"/>
                <w:szCs w:val="24"/>
                <w:lang w:eastAsia="ru-RU"/>
              </w:rPr>
              <w:t>Результаты опросов (в % от числа отвечавших) приведены в таблице.</w:t>
            </w:r>
          </w:p>
          <w:tbl>
            <w:tblPr>
              <w:tblW w:w="9857"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457"/>
              <w:gridCol w:w="1200"/>
              <w:gridCol w:w="1200"/>
            </w:tblGrid>
            <w:tr w:rsidR="0033477C" w:rsidRPr="0033477C" w:rsidTr="00C5103B">
              <w:trPr>
                <w:tblCellSpacing w:w="0" w:type="dxa"/>
              </w:trPr>
              <w:tc>
                <w:tcPr>
                  <w:tcW w:w="730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Ответы</w:t>
                  </w:r>
                </w:p>
              </w:tc>
              <w:tc>
                <w:tcPr>
                  <w:tcW w:w="108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2004 г.</w:t>
                  </w:r>
                </w:p>
              </w:tc>
              <w:tc>
                <w:tcPr>
                  <w:tcW w:w="108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2014 г.</w:t>
                  </w:r>
                </w:p>
              </w:tc>
            </w:tr>
            <w:tr w:rsidR="0033477C" w:rsidRPr="0033477C" w:rsidTr="00C5103B">
              <w:trPr>
                <w:tblCellSpacing w:w="0" w:type="dxa"/>
              </w:trPr>
              <w:tc>
                <w:tcPr>
                  <w:tcW w:w="730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Государство всегда в достаточной мере поддерживало и продолжает поддерживать научно-техническую деятельность</w:t>
                  </w:r>
                </w:p>
              </w:tc>
              <w:tc>
                <w:tcPr>
                  <w:tcW w:w="108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10</w:t>
                  </w:r>
                </w:p>
              </w:tc>
              <w:tc>
                <w:tcPr>
                  <w:tcW w:w="108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20</w:t>
                  </w:r>
                </w:p>
              </w:tc>
            </w:tr>
            <w:tr w:rsidR="0033477C" w:rsidRPr="0033477C" w:rsidTr="00C5103B">
              <w:trPr>
                <w:tblCellSpacing w:w="0" w:type="dxa"/>
              </w:trPr>
              <w:tc>
                <w:tcPr>
                  <w:tcW w:w="730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Научно-техническую деятельность сейчас начали активно поддерживать, но принимаемых мер недостаточно</w:t>
                  </w:r>
                </w:p>
              </w:tc>
              <w:tc>
                <w:tcPr>
                  <w:tcW w:w="108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20</w:t>
                  </w:r>
                </w:p>
              </w:tc>
              <w:tc>
                <w:tcPr>
                  <w:tcW w:w="108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35</w:t>
                  </w:r>
                </w:p>
              </w:tc>
            </w:tr>
            <w:tr w:rsidR="0033477C" w:rsidRPr="0033477C" w:rsidTr="00C5103B">
              <w:trPr>
                <w:tblCellSpacing w:w="0" w:type="dxa"/>
              </w:trPr>
              <w:tc>
                <w:tcPr>
                  <w:tcW w:w="730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Государство слабо поддерживает научно-техническую деятельность </w:t>
                  </w:r>
                </w:p>
              </w:tc>
              <w:tc>
                <w:tcPr>
                  <w:tcW w:w="108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20</w:t>
                  </w:r>
                </w:p>
              </w:tc>
              <w:tc>
                <w:tcPr>
                  <w:tcW w:w="108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15</w:t>
                  </w:r>
                </w:p>
              </w:tc>
            </w:tr>
            <w:tr w:rsidR="0033477C" w:rsidRPr="0033477C" w:rsidTr="00C5103B">
              <w:trPr>
                <w:tblCellSpacing w:w="0" w:type="dxa"/>
              </w:trPr>
              <w:tc>
                <w:tcPr>
                  <w:tcW w:w="730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Государство совсем не поддерживает научно-техническую деятельность</w:t>
                  </w:r>
                </w:p>
              </w:tc>
              <w:tc>
                <w:tcPr>
                  <w:tcW w:w="108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30</w:t>
                  </w:r>
                </w:p>
              </w:tc>
              <w:tc>
                <w:tcPr>
                  <w:tcW w:w="108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10</w:t>
                  </w:r>
                </w:p>
              </w:tc>
            </w:tr>
            <w:tr w:rsidR="0033477C" w:rsidRPr="0033477C" w:rsidTr="00C5103B">
              <w:trPr>
                <w:tblCellSpacing w:w="0" w:type="dxa"/>
              </w:trPr>
              <w:tc>
                <w:tcPr>
                  <w:tcW w:w="730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Затрудняюсь ответить</w:t>
                  </w:r>
                </w:p>
              </w:tc>
              <w:tc>
                <w:tcPr>
                  <w:tcW w:w="108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20</w:t>
                  </w:r>
                </w:p>
              </w:tc>
              <w:tc>
                <w:tcPr>
                  <w:tcW w:w="108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20</w:t>
                  </w:r>
                </w:p>
              </w:tc>
            </w:tr>
            <w:tr w:rsidR="0033477C" w:rsidRPr="0033477C" w:rsidTr="00C5103B">
              <w:tblPrEx>
                <w:jc w:val="center"/>
                <w:tblCellSpacing w:w="15" w:type="dxa"/>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blCellSpacing w:w="15" w:type="dxa"/>
                <w:jc w:val="center"/>
              </w:trPr>
              <w:tc>
                <w:tcPr>
                  <w:tcW w:w="0" w:type="auto"/>
                  <w:gridSpan w:val="3"/>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Найдите в приведённом списке выводы, которые можно сделать на основе таблицы, и запишите цифры, под которыми они указаны.</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33477C">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Доля тех, кто считают, что государство всегда в достаточной мере поддерживало и продолжает поддерживать научно-техническую деятельность, возросла.</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Доля тех, кто считают, что научно-техническую деятельность сейчас начали активно поддерживать, но принимаемых мер недостаточно, сократилась.</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Доля тех, кто считают, что государство слабо поддерживает научно-техническую деятельность, уменьшилась.</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Мнение, что государство совсем не поддерживает научно-техническую деятельность, стало более популярным.</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5)</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Равные доли опрошенных в 2004 и 2014 гг. затруднились ответить на вопрос.</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4968" w:type="pct"/>
            <w:shd w:val="clear" w:color="auto" w:fill="F0F0F0"/>
            <w:hideMark/>
          </w:tcPr>
          <w:p w:rsidR="0033477C" w:rsidRPr="0033477C" w:rsidRDefault="0033477C" w:rsidP="00C5103B">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Результаты опроса, отражённые в таблице, были опубликованы и прокомментированы в СМИ. Какие из приведённых ниже выводов непосредственно вытекают из полученной в ходе опроса информации?  Запишите цифры, под которыми они указаны.</w:t>
            </w:r>
          </w:p>
        </w:tc>
      </w:tr>
      <w:tr w:rsidR="0033477C" w:rsidRPr="0033477C" w:rsidTr="0033477C">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Страна Z развивается как традиционное общество.</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Правительство страны Z не осуществляет инвестиции в наукоёмкие отрасли производства.</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 обществе бытует мнение о том, что государство недостаточно поддерживает научно-техническую деятельность.</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За 10 лет правительство страны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 xml:space="preserve"> предприняло определённые шаги в поддержку научно-технической деятельности, которые были в целом положительно оценены жителями страны </w:t>
                  </w:r>
                  <w:r w:rsidRPr="0033477C">
                    <w:rPr>
                      <w:rFonts w:ascii="Times New Roman" w:eastAsia="Times New Roman" w:hAnsi="Times New Roman" w:cs="Times New Roman"/>
                      <w:sz w:val="24"/>
                      <w:szCs w:val="24"/>
                      <w:lang w:val="en-US" w:eastAsia="ru-RU"/>
                    </w:rPr>
                    <w:t>Z</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5)</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В стране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 xml:space="preserve"> низкий уровень развития науки и техники.</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Учёные опросили совершеннолетних граждан страны Z, имеющих разный уровень образования. Им задавали вопрос: «Как Вам кажется, престиж науки в последние годы растёт, снижается или не меняется?» Результаты опросов (в % от числа отвечавших) приведены на диаграмме.</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bookmarkStart w:id="0" w:name="_GoBack"/>
            <w:r w:rsidRPr="0033477C">
              <w:rPr>
                <w:rFonts w:ascii="Times New Roman" w:eastAsia="Times New Roman" w:hAnsi="Times New Roman" w:cs="Times New Roman"/>
                <w:noProof/>
                <w:sz w:val="24"/>
                <w:szCs w:val="24"/>
                <w:lang w:eastAsia="ru-RU"/>
              </w:rPr>
              <w:drawing>
                <wp:inline distT="0" distB="0" distL="0" distR="0">
                  <wp:extent cx="5915025" cy="3524448"/>
                  <wp:effectExtent l="0" t="0" r="0" b="0"/>
                  <wp:docPr id="3" name="Рисунок 3" descr="http://85.142.162.126/os/docs/AE63AB28A2D28E194A286FA5A8EB9A78/docs/G14.HC_01.03/xs3docsrcB75647A21179AEAB4DE9BC851A1F8F26_1_13957252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85.142.162.126/os/docs/AE63AB28A2D28E194A286FA5A8EB9A78/docs/G14.HC_01.03/xs3docsrcB75647A21179AEAB4DE9BC851A1F8F26_1_1395725249.gif"/>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5424" cy="3524686"/>
                          </a:xfrm>
                          <a:prstGeom prst="rect">
                            <a:avLst/>
                          </a:prstGeom>
                          <a:noFill/>
                          <a:ln>
                            <a:noFill/>
                          </a:ln>
                        </pic:spPr>
                      </pic:pic>
                    </a:graphicData>
                  </a:graphic>
                </wp:inline>
              </w:drawing>
            </w:r>
            <w:bookmarkEnd w:id="0"/>
          </w:p>
          <w:tbl>
            <w:tblPr>
              <w:tblW w:w="4750" w:type="pct"/>
              <w:jc w:val="center"/>
              <w:tblCellSpacing w:w="15" w:type="dxa"/>
              <w:tblCellMar>
                <w:top w:w="15" w:type="dxa"/>
                <w:left w:w="15" w:type="dxa"/>
                <w:bottom w:w="15" w:type="dxa"/>
                <w:right w:w="15" w:type="dxa"/>
              </w:tblCellMar>
              <w:tblLook w:val="04A0"/>
            </w:tblPr>
            <w:tblGrid>
              <w:gridCol w:w="9943"/>
            </w:tblGrid>
            <w:tr w:rsidR="0033477C" w:rsidRPr="0033477C">
              <w:trPr>
                <w:tblCellSpacing w:w="15" w:type="dxa"/>
                <w:jc w:val="center"/>
              </w:trPr>
              <w:tc>
                <w:tcPr>
                  <w:tcW w:w="0" w:type="auto"/>
                  <w:vAlign w:val="center"/>
                  <w:hideMark/>
                </w:tcPr>
                <w:p w:rsidR="0033477C" w:rsidRPr="0033477C" w:rsidRDefault="0033477C" w:rsidP="00C5103B">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Результаты опроса, отражённые в диаграмме, были опубликованы и прокомментированы в СМИ. Какие из приведённых ниже выводов непосредственно вытекают из полученной в ходе опроса информации?  Запишите цифры, под которыми они указаны.</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33477C">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 опрошенных нет единого мнения о том, как меняется престиж науки.</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Гражданам страны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 xml:space="preserve"> вопрос о престиже науки не интересен. </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Граждане страны Z считают, что государство серьёзно относится к  популяризации науки.</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Опрошенные считают, что страна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 xml:space="preserve"> развивается как общество индустриального типа.</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5)</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Уровень образования влияет на представления людей о том, как меняется престиж науки.</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lastRenderedPageBreak/>
        <w:t>Конец формы</w:t>
      </w:r>
    </w:p>
    <w:p w:rsidR="0033477C" w:rsidRPr="0033477C" w:rsidRDefault="0033477C" w:rsidP="00C5103B">
      <w:pPr>
        <w:spacing w:after="0" w:line="240" w:lineRule="auto"/>
        <w:rPr>
          <w:rFonts w:ascii="Arial" w:eastAsia="Times New Roman" w:hAnsi="Arial" w:cs="Arial"/>
          <w:vanish/>
          <w:sz w:val="16"/>
          <w:szCs w:val="16"/>
          <w:lang w:eastAsia="ru-RU"/>
        </w:rPr>
      </w:pPr>
      <w:r w:rsidRPr="0033477C">
        <w:rPr>
          <w:rFonts w:ascii="Times New Roman" w:eastAsia="Times New Roman" w:hAnsi="Times New Roman" w:cs="Times New Roman"/>
          <w:sz w:val="24"/>
          <w:szCs w:val="24"/>
          <w:lang w:eastAsia="ru-RU"/>
        </w:rPr>
        <w:t> </w:t>
      </w: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4968"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r w:rsidR="0033477C" w:rsidRPr="0033477C" w:rsidTr="0033477C">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Равные доли опрошенных каждой группы отметили, что престиж науки стремительно растёт.</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Доля тех, кто считают, что престиж науки постепенно растёт, выше среди получивших среднее образование, чем среди получивших высшее образование.</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Среди тех, кто считали, что престиж науки не меняется, больше респондентов с высшим образованием, чем со средним образованием.</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Среди опрошенных со средним образованием больше тех, кто считали, что престиж науки снижается постепенно, чем тех, кто считали, что престиж науки стремительно снижается.</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5)</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Среди опрошенных с высшим образованием больше тех, кто считают, что престиж науки не меняется, чем тех, кто придерживается мнения, что престиж науки стремительно растёт.</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Учёные опросили совершеннолетних граждан стран Z и Y. Им задавали вопрос: «Как Вам кажется, престиж науки в последние годы растёт, снижается или не меняется?»</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Результаты опросов (в % от числа отвечавших) приведены в таблице.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832"/>
              <w:gridCol w:w="3309"/>
              <w:gridCol w:w="3309"/>
            </w:tblGrid>
            <w:tr w:rsidR="0033477C" w:rsidRPr="0033477C" w:rsidTr="00C5103B">
              <w:trPr>
                <w:tblCellSpacing w:w="0" w:type="dxa"/>
              </w:trPr>
              <w:tc>
                <w:tcPr>
                  <w:tcW w:w="324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Ответы респондентов</w:t>
                  </w:r>
                </w:p>
              </w:tc>
              <w:tc>
                <w:tcPr>
                  <w:tcW w:w="316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Страна Z</w:t>
                  </w:r>
                </w:p>
              </w:tc>
              <w:tc>
                <w:tcPr>
                  <w:tcW w:w="316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Страна Y</w:t>
                  </w:r>
                </w:p>
              </w:tc>
            </w:tr>
            <w:tr w:rsidR="0033477C" w:rsidRPr="0033477C" w:rsidTr="00C5103B">
              <w:trPr>
                <w:tblCellSpacing w:w="0" w:type="dxa"/>
              </w:trPr>
              <w:tc>
                <w:tcPr>
                  <w:tcW w:w="324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Стремительно растёт</w:t>
                  </w:r>
                </w:p>
              </w:tc>
              <w:tc>
                <w:tcPr>
                  <w:tcW w:w="316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25</w:t>
                  </w:r>
                </w:p>
              </w:tc>
              <w:tc>
                <w:tcPr>
                  <w:tcW w:w="316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5</w:t>
                  </w:r>
                </w:p>
              </w:tc>
            </w:tr>
            <w:tr w:rsidR="0033477C" w:rsidRPr="0033477C" w:rsidTr="00C5103B">
              <w:trPr>
                <w:tblCellSpacing w:w="0" w:type="dxa"/>
              </w:trPr>
              <w:tc>
                <w:tcPr>
                  <w:tcW w:w="324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Постепенно растёт</w:t>
                  </w:r>
                </w:p>
              </w:tc>
              <w:tc>
                <w:tcPr>
                  <w:tcW w:w="316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35</w:t>
                  </w:r>
                </w:p>
              </w:tc>
              <w:tc>
                <w:tcPr>
                  <w:tcW w:w="316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15</w:t>
                  </w:r>
                </w:p>
              </w:tc>
            </w:tr>
            <w:tr w:rsidR="0033477C" w:rsidRPr="0033477C" w:rsidTr="00C5103B">
              <w:trPr>
                <w:tblCellSpacing w:w="0" w:type="dxa"/>
              </w:trPr>
              <w:tc>
                <w:tcPr>
                  <w:tcW w:w="324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Не меняется </w:t>
                  </w:r>
                </w:p>
              </w:tc>
              <w:tc>
                <w:tcPr>
                  <w:tcW w:w="316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15</w:t>
                  </w:r>
                </w:p>
              </w:tc>
              <w:tc>
                <w:tcPr>
                  <w:tcW w:w="316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40</w:t>
                  </w:r>
                </w:p>
              </w:tc>
            </w:tr>
            <w:tr w:rsidR="0033477C" w:rsidRPr="0033477C" w:rsidTr="00C5103B">
              <w:trPr>
                <w:tblCellSpacing w:w="0" w:type="dxa"/>
              </w:trPr>
              <w:tc>
                <w:tcPr>
                  <w:tcW w:w="324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Постепенно снижается</w:t>
                  </w:r>
                </w:p>
              </w:tc>
              <w:tc>
                <w:tcPr>
                  <w:tcW w:w="316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5</w:t>
                  </w:r>
                </w:p>
              </w:tc>
              <w:tc>
                <w:tcPr>
                  <w:tcW w:w="316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20</w:t>
                  </w:r>
                </w:p>
              </w:tc>
            </w:tr>
            <w:tr w:rsidR="0033477C" w:rsidRPr="0033477C" w:rsidTr="00C5103B">
              <w:trPr>
                <w:tblCellSpacing w:w="0" w:type="dxa"/>
              </w:trPr>
              <w:tc>
                <w:tcPr>
                  <w:tcW w:w="324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Стремительно снижается</w:t>
                  </w:r>
                </w:p>
              </w:tc>
              <w:tc>
                <w:tcPr>
                  <w:tcW w:w="316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10</w:t>
                  </w:r>
                </w:p>
              </w:tc>
              <w:tc>
                <w:tcPr>
                  <w:tcW w:w="316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10</w:t>
                  </w:r>
                </w:p>
              </w:tc>
            </w:tr>
            <w:tr w:rsidR="0033477C" w:rsidRPr="0033477C" w:rsidTr="00C5103B">
              <w:trPr>
                <w:tblCellSpacing w:w="0" w:type="dxa"/>
              </w:trPr>
              <w:tc>
                <w:tcPr>
                  <w:tcW w:w="324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Затрудняюсь ответить</w:t>
                  </w:r>
                </w:p>
              </w:tc>
              <w:tc>
                <w:tcPr>
                  <w:tcW w:w="316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10</w:t>
                  </w:r>
                </w:p>
              </w:tc>
              <w:tc>
                <w:tcPr>
                  <w:tcW w:w="3165"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10</w:t>
                  </w:r>
                </w:p>
              </w:tc>
            </w:tr>
            <w:tr w:rsidR="0033477C" w:rsidRPr="0033477C" w:rsidTr="00C5103B">
              <w:tblPrEx>
                <w:jc w:val="center"/>
                <w:tblCellSpacing w:w="15" w:type="dxa"/>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blCellSpacing w:w="15" w:type="dxa"/>
                <w:jc w:val="center"/>
              </w:trPr>
              <w:tc>
                <w:tcPr>
                  <w:tcW w:w="0" w:type="auto"/>
                  <w:gridSpan w:val="3"/>
                  <w:vAlign w:val="center"/>
                  <w:hideMark/>
                </w:tcPr>
                <w:p w:rsidR="0033477C" w:rsidRPr="0033477C" w:rsidRDefault="0033477C" w:rsidP="00C5103B">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Результаты опроса, отражённые в таблице, были опубликованы и прокомментированы в СМИ. Какие из приведённых ниже выводов непосредственно вытекают из полученной в ходе опроса информации?  Запишите цифры, под которыми они указаны.</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33477C">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Страна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 xml:space="preserve"> развивается как индустриальное общество, а страна </w:t>
                  </w:r>
                  <w:r w:rsidRPr="0033477C">
                    <w:rPr>
                      <w:rFonts w:ascii="Times New Roman" w:eastAsia="Times New Roman" w:hAnsi="Times New Roman" w:cs="Times New Roman"/>
                      <w:sz w:val="24"/>
                      <w:szCs w:val="24"/>
                      <w:lang w:val="en-US" w:eastAsia="ru-RU"/>
                    </w:rPr>
                    <w:t>Y</w:t>
                  </w:r>
                  <w:r w:rsidRPr="0033477C">
                    <w:rPr>
                      <w:rFonts w:ascii="Times New Roman" w:eastAsia="Times New Roman" w:hAnsi="Times New Roman" w:cs="Times New Roman"/>
                      <w:sz w:val="24"/>
                      <w:szCs w:val="24"/>
                      <w:lang w:eastAsia="ru-RU"/>
                    </w:rPr>
                    <w:t xml:space="preserve"> - как аграрное общество.</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Гражданам страны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 xml:space="preserve">, в отличие от граждан страны </w:t>
                  </w:r>
                  <w:r w:rsidRPr="0033477C">
                    <w:rPr>
                      <w:rFonts w:ascii="Times New Roman" w:eastAsia="Times New Roman" w:hAnsi="Times New Roman" w:cs="Times New Roman"/>
                      <w:sz w:val="24"/>
                      <w:szCs w:val="24"/>
                      <w:lang w:val="en-US" w:eastAsia="ru-RU"/>
                    </w:rPr>
                    <w:t>Y</w:t>
                  </w:r>
                  <w:r w:rsidRPr="0033477C">
                    <w:rPr>
                      <w:rFonts w:ascii="Times New Roman" w:eastAsia="Times New Roman" w:hAnsi="Times New Roman" w:cs="Times New Roman"/>
                      <w:sz w:val="24"/>
                      <w:szCs w:val="24"/>
                      <w:lang w:eastAsia="ru-RU"/>
                    </w:rPr>
                    <w:t>, вопрос о престиже науки не интересен.</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Рост престижа науки более очевиден для граждан страны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 xml:space="preserve">, чем для граждан страны </w:t>
                  </w:r>
                  <w:r w:rsidRPr="0033477C">
                    <w:rPr>
                      <w:rFonts w:ascii="Times New Roman" w:eastAsia="Times New Roman" w:hAnsi="Times New Roman" w:cs="Times New Roman"/>
                      <w:sz w:val="24"/>
                      <w:szCs w:val="24"/>
                      <w:lang w:val="en-US" w:eastAsia="ru-RU"/>
                    </w:rPr>
                    <w:t>Y</w:t>
                  </w:r>
                  <w:r w:rsidRPr="0033477C">
                    <w:rPr>
                      <w:rFonts w:ascii="Times New Roman" w:eastAsia="Times New Roman" w:hAnsi="Times New Roman" w:cs="Times New Roman"/>
                      <w:sz w:val="24"/>
                      <w:szCs w:val="24"/>
                      <w:lang w:eastAsia="ru-RU"/>
                    </w:rPr>
                    <w:t>.</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Правительствам обеих стран следует задуматься, почему некоторая часть граждан думает, что престиж науки стремительно снижается.</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5)</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 опрошенных нет единого мнения по поводу изменения престижа науки.</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C5103B">
      <w:pPr>
        <w:spacing w:after="0" w:line="240" w:lineRule="auto"/>
        <w:rPr>
          <w:rFonts w:ascii="Arial" w:eastAsia="Times New Roman" w:hAnsi="Arial" w:cs="Arial"/>
          <w:vanish/>
          <w:sz w:val="16"/>
          <w:szCs w:val="16"/>
          <w:lang w:eastAsia="ru-RU"/>
        </w:rPr>
      </w:pPr>
      <w:r w:rsidRPr="0033477C">
        <w:rPr>
          <w:rFonts w:ascii="Times New Roman" w:eastAsia="Times New Roman" w:hAnsi="Times New Roman" w:cs="Times New Roman"/>
          <w:sz w:val="24"/>
          <w:szCs w:val="24"/>
          <w:lang w:eastAsia="ru-RU"/>
        </w:rPr>
        <w:t> </w:t>
      </w: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4968"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Найдите в приведённом списке выводы, которые можно сделать на основе таблицы, и запишите цифры, под которыми они указаны.</w:t>
            </w:r>
          </w:p>
        </w:tc>
      </w:tr>
      <w:tr w:rsidR="0033477C" w:rsidRPr="0033477C" w:rsidTr="0033477C">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Доля тех, кто считают, что престиж науки постепенно растёт в стране Z  больше доли тех, кто считают, что престиж науки стремительно растёт.</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Доля тех, кто считают, что престиж науки не меняется в стране Y больше, чем в стране Z.</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Треть опрошенных в стране Y считают, что престиж науки постепенно снижается.</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Доля тех, кто считают, что престиж науки стремительно снижается в стране Y меньше, чем в стране Z.</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5)</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Равные доли опрошенных в обеих странах затруднились с ответом.</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lastRenderedPageBreak/>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 2004 г.  в стране Z проводились реформы, направленные на развитие науки, повышение её роли в жизни общества. В 2004 и 2014 гг. учёные опросили совершеннолетних жителей страны Z. Им задавали вопрос: «Как Вам кажется, престиж науки в последние годы растёт, снижается или не меняется?»</w:t>
            </w:r>
            <w:r w:rsidR="00C5103B">
              <w:rPr>
                <w:rFonts w:ascii="Times New Roman" w:eastAsia="Times New Roman" w:hAnsi="Times New Roman" w:cs="Times New Roman"/>
                <w:sz w:val="24"/>
                <w:szCs w:val="24"/>
                <w:lang w:eastAsia="ru-RU"/>
              </w:rPr>
              <w:t xml:space="preserve"> </w:t>
            </w:r>
            <w:r w:rsidRPr="0033477C">
              <w:rPr>
                <w:rFonts w:ascii="Times New Roman" w:eastAsia="Times New Roman" w:hAnsi="Times New Roman" w:cs="Times New Roman"/>
                <w:sz w:val="24"/>
                <w:szCs w:val="24"/>
                <w:lang w:eastAsia="ru-RU"/>
              </w:rPr>
              <w:t>Результаты опросов (в % от числа отвечавших) приведены на диаграмме.</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noProof/>
                <w:sz w:val="24"/>
                <w:szCs w:val="24"/>
                <w:lang w:eastAsia="ru-RU"/>
              </w:rPr>
              <w:drawing>
                <wp:inline distT="0" distB="0" distL="0" distR="0">
                  <wp:extent cx="5857875" cy="3609975"/>
                  <wp:effectExtent l="0" t="0" r="9525" b="0"/>
                  <wp:docPr id="4" name="Рисунок 4" descr="http://85.142.162.126/os/docs/AE63AB28A2D28E194A286FA5A8EB9A78/docs/G14.HC_01.01/xs3docsrc00CD1D37AF1BB09A48BD08AB025E5682_1_13957247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85.142.162.126/os/docs/AE63AB28A2D28E194A286FA5A8EB9A78/docs/G14.HC_01.01/xs3docsrc00CD1D37AF1BB09A48BD08AB025E5682_1_1395724749.gi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57875" cy="3609975"/>
                          </a:xfrm>
                          <a:prstGeom prst="rect">
                            <a:avLst/>
                          </a:prstGeom>
                          <a:noFill/>
                          <a:ln>
                            <a:noFill/>
                          </a:ln>
                        </pic:spPr>
                      </pic:pic>
                    </a:graphicData>
                  </a:graphic>
                </wp:inline>
              </w:drawing>
            </w:r>
          </w:p>
          <w:tbl>
            <w:tblPr>
              <w:tblW w:w="4750" w:type="pct"/>
              <w:jc w:val="center"/>
              <w:tblCellSpacing w:w="15" w:type="dxa"/>
              <w:tblCellMar>
                <w:top w:w="15" w:type="dxa"/>
                <w:left w:w="15" w:type="dxa"/>
                <w:bottom w:w="15" w:type="dxa"/>
                <w:right w:w="15" w:type="dxa"/>
              </w:tblCellMar>
              <w:tblLook w:val="04A0"/>
            </w:tblPr>
            <w:tblGrid>
              <w:gridCol w:w="9943"/>
            </w:tblGrid>
            <w:tr w:rsidR="0033477C" w:rsidRPr="0033477C">
              <w:trPr>
                <w:tblCellSpacing w:w="15" w:type="dxa"/>
                <w:jc w:val="center"/>
              </w:trPr>
              <w:tc>
                <w:tcPr>
                  <w:tcW w:w="0" w:type="auto"/>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33477C">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Равные доли опрошенных в 2004 и 2014 гг. считали, что престиж науки стремительно растёт.</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Доля тех, кто считали, что престиж науки постепенно растёт, увеличилась.</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 2014 г меньше опрошенных, чем в 2004 г, считали, что престиж науки не меняется.</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 2004 г. среди опрошенных было больше тех, кто считали, что престиж науки постепенно снижается, чем тех, кто считали, что престиж науки стремительно снижается.</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5)</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В 2014 г. половина опрошенных отметили, что престиж науки не меняется.</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4968" w:type="pct"/>
            <w:shd w:val="clear" w:color="auto" w:fill="F0F0F0"/>
            <w:hideMark/>
          </w:tcPr>
          <w:p w:rsidR="0033477C" w:rsidRPr="0033477C" w:rsidRDefault="0033477C" w:rsidP="00C5103B">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Результаты опроса, отражённые в диаграмме, были опубликованы и прокомментированы в СМИ. Какие из приведённых ниже выводов непосредственно вытекают из полученной в ходе опроса информации?  Запишите цифры, под которыми они указаны.</w:t>
            </w:r>
          </w:p>
        </w:tc>
      </w:tr>
      <w:tr w:rsidR="0033477C" w:rsidRPr="0033477C" w:rsidTr="0033477C">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Страна Z развивается как традиционное общество.</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Правительство Z осуществляет инвестиции только в наукоёмкие отрасли производства.</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 опрошенных нет единого мнения по поводу изменения престижа науки.</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Проведённые реформы, по мнению опрошенных, имели определённые позитивные результаты</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5)</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Опрошенные не считают вопрос о престиже науки важным и актуальным.</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Учёные опросили совершеннолетних граждан стран Z и Y. Им задавали вопрос: «Как Вам кажется, престиж науки в последние годы растёт, снижается или не меняется?»</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Результаты опросов (в % от числа отвечавших) приведены на диаграмме.</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noProof/>
                <w:sz w:val="24"/>
                <w:szCs w:val="24"/>
                <w:lang w:eastAsia="ru-RU"/>
              </w:rPr>
              <w:lastRenderedPageBreak/>
              <w:drawing>
                <wp:inline distT="0" distB="0" distL="0" distR="0">
                  <wp:extent cx="6010275" cy="3638550"/>
                  <wp:effectExtent l="0" t="0" r="9525" b="0"/>
                  <wp:docPr id="5" name="Рисунок 5" descr="http://85.142.162.126/os/docs/AE63AB28A2D28E194A286FA5A8EB9A78/docs/G14.HC_01.02/xs3docsrc754A792FBC9983BF4CE0D43281798799_1_13957249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85.142.162.126/os/docs/AE63AB28A2D28E194A286FA5A8EB9A78/docs/G14.HC_01.02/xs3docsrc754A792FBC9983BF4CE0D43281798799_1_1395724956.gif"/>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10275" cy="3638550"/>
                          </a:xfrm>
                          <a:prstGeom prst="rect">
                            <a:avLst/>
                          </a:prstGeom>
                          <a:noFill/>
                          <a:ln>
                            <a:noFill/>
                          </a:ln>
                        </pic:spPr>
                      </pic:pic>
                    </a:graphicData>
                  </a:graphic>
                </wp:inline>
              </w:drawing>
            </w:r>
          </w:p>
          <w:tbl>
            <w:tblPr>
              <w:tblW w:w="4750" w:type="pct"/>
              <w:jc w:val="center"/>
              <w:tblCellSpacing w:w="15" w:type="dxa"/>
              <w:tblCellMar>
                <w:top w:w="15" w:type="dxa"/>
                <w:left w:w="15" w:type="dxa"/>
                <w:bottom w:w="15" w:type="dxa"/>
                <w:right w:w="15" w:type="dxa"/>
              </w:tblCellMar>
              <w:tblLook w:val="04A0"/>
            </w:tblPr>
            <w:tblGrid>
              <w:gridCol w:w="9943"/>
            </w:tblGrid>
            <w:tr w:rsidR="0033477C" w:rsidRPr="0033477C">
              <w:trPr>
                <w:tblCellSpacing w:w="15" w:type="dxa"/>
                <w:jc w:val="center"/>
              </w:trPr>
              <w:tc>
                <w:tcPr>
                  <w:tcW w:w="0" w:type="auto"/>
                  <w:vAlign w:val="center"/>
                  <w:hideMark/>
                </w:tcPr>
                <w:p w:rsidR="0033477C" w:rsidRPr="0033477C" w:rsidRDefault="0033477C" w:rsidP="00C5103B">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Результаты опроса, отражённые в диаграмме, были опубликованы и прокомментированы в СМИ. Какие из приведённых ниже выводов непосредственно вытекают из полученной в ходе опроса информации?  Запишите цифры, под которыми они указаны.</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33477C">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Страна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 xml:space="preserve"> развивается как индустриальное общество, а страна </w:t>
                  </w:r>
                  <w:r w:rsidRPr="0033477C">
                    <w:rPr>
                      <w:rFonts w:ascii="Times New Roman" w:eastAsia="Times New Roman" w:hAnsi="Times New Roman" w:cs="Times New Roman"/>
                      <w:sz w:val="24"/>
                      <w:szCs w:val="24"/>
                      <w:lang w:val="en-US" w:eastAsia="ru-RU"/>
                    </w:rPr>
                    <w:t>Y</w:t>
                  </w:r>
                  <w:r w:rsidRPr="0033477C">
                    <w:rPr>
                      <w:rFonts w:ascii="Times New Roman" w:eastAsia="Times New Roman" w:hAnsi="Times New Roman" w:cs="Times New Roman"/>
                      <w:sz w:val="24"/>
                      <w:szCs w:val="24"/>
                      <w:lang w:eastAsia="ru-RU"/>
                    </w:rPr>
                    <w:t xml:space="preserve"> - как аграрное общество.</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Гражданам страны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 xml:space="preserve">, в отличие от граждан страны </w:t>
                  </w:r>
                  <w:r w:rsidRPr="0033477C">
                    <w:rPr>
                      <w:rFonts w:ascii="Times New Roman" w:eastAsia="Times New Roman" w:hAnsi="Times New Roman" w:cs="Times New Roman"/>
                      <w:sz w:val="24"/>
                      <w:szCs w:val="24"/>
                      <w:lang w:val="en-US" w:eastAsia="ru-RU"/>
                    </w:rPr>
                    <w:t>Y</w:t>
                  </w:r>
                  <w:r w:rsidRPr="0033477C">
                    <w:rPr>
                      <w:rFonts w:ascii="Times New Roman" w:eastAsia="Times New Roman" w:hAnsi="Times New Roman" w:cs="Times New Roman"/>
                      <w:sz w:val="24"/>
                      <w:szCs w:val="24"/>
                      <w:lang w:eastAsia="ru-RU"/>
                    </w:rPr>
                    <w:t>, вопрос о престиже науки не интересен.</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Рост престижа науки более очевиден для граждан страны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 xml:space="preserve">, чем для граждан страны </w:t>
                  </w:r>
                  <w:r w:rsidRPr="0033477C">
                    <w:rPr>
                      <w:rFonts w:ascii="Times New Roman" w:eastAsia="Times New Roman" w:hAnsi="Times New Roman" w:cs="Times New Roman"/>
                      <w:sz w:val="24"/>
                      <w:szCs w:val="24"/>
                      <w:lang w:val="en-US" w:eastAsia="ru-RU"/>
                    </w:rPr>
                    <w:t>Y</w:t>
                  </w:r>
                  <w:r w:rsidRPr="0033477C">
                    <w:rPr>
                      <w:rFonts w:ascii="Times New Roman" w:eastAsia="Times New Roman" w:hAnsi="Times New Roman" w:cs="Times New Roman"/>
                      <w:sz w:val="24"/>
                      <w:szCs w:val="24"/>
                      <w:lang w:eastAsia="ru-RU"/>
                    </w:rPr>
                    <w:t>.</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Правительствам обеих стран следует задуматься, почему некоторая часть граждан думает, что престиж науки стремительно снижается.</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5)</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 опрошенных нет единого мнения по поводу изменения престижа науки.</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4968"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r w:rsidR="0033477C" w:rsidRPr="0033477C" w:rsidTr="0033477C">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Доля тех, кто считают, что престиж науки постепенно растёт в стране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 xml:space="preserve"> больше доли тех, кто считают, что престиж науки стремительно растёт.</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Доля тех, кто считают, что престиж науки не меняется в стране </w:t>
                  </w:r>
                  <w:r w:rsidRPr="0033477C">
                    <w:rPr>
                      <w:rFonts w:ascii="Times New Roman" w:eastAsia="Times New Roman" w:hAnsi="Times New Roman" w:cs="Times New Roman"/>
                      <w:sz w:val="24"/>
                      <w:szCs w:val="24"/>
                      <w:lang w:val="en-US" w:eastAsia="ru-RU"/>
                    </w:rPr>
                    <w:t>Y</w:t>
                  </w:r>
                  <w:r w:rsidRPr="0033477C">
                    <w:rPr>
                      <w:rFonts w:ascii="Times New Roman" w:eastAsia="Times New Roman" w:hAnsi="Times New Roman" w:cs="Times New Roman"/>
                      <w:sz w:val="24"/>
                      <w:szCs w:val="24"/>
                      <w:lang w:eastAsia="ru-RU"/>
                    </w:rPr>
                    <w:t xml:space="preserve"> больше, чем в стране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Треть опрошенных в стране </w:t>
                  </w:r>
                  <w:r w:rsidRPr="0033477C">
                    <w:rPr>
                      <w:rFonts w:ascii="Times New Roman" w:eastAsia="Times New Roman" w:hAnsi="Times New Roman" w:cs="Times New Roman"/>
                      <w:sz w:val="24"/>
                      <w:szCs w:val="24"/>
                      <w:lang w:val="en-US" w:eastAsia="ru-RU"/>
                    </w:rPr>
                    <w:t>Y</w:t>
                  </w:r>
                  <w:r w:rsidRPr="0033477C">
                    <w:rPr>
                      <w:rFonts w:ascii="Times New Roman" w:eastAsia="Times New Roman" w:hAnsi="Times New Roman" w:cs="Times New Roman"/>
                      <w:sz w:val="24"/>
                      <w:szCs w:val="24"/>
                      <w:lang w:eastAsia="ru-RU"/>
                    </w:rPr>
                    <w:t xml:space="preserve"> считают, что престиж науки постепенно снижается.</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Доля тех, кто считают, что престиж науки стремительно снижается в стране </w:t>
                  </w:r>
                  <w:r w:rsidRPr="0033477C">
                    <w:rPr>
                      <w:rFonts w:ascii="Times New Roman" w:eastAsia="Times New Roman" w:hAnsi="Times New Roman" w:cs="Times New Roman"/>
                      <w:sz w:val="24"/>
                      <w:szCs w:val="24"/>
                      <w:lang w:val="en-US" w:eastAsia="ru-RU"/>
                    </w:rPr>
                    <w:t>Y</w:t>
                  </w:r>
                  <w:r w:rsidRPr="0033477C">
                    <w:rPr>
                      <w:rFonts w:ascii="Times New Roman" w:eastAsia="Times New Roman" w:hAnsi="Times New Roman" w:cs="Times New Roman"/>
                      <w:sz w:val="24"/>
                      <w:szCs w:val="24"/>
                      <w:lang w:eastAsia="ru-RU"/>
                    </w:rPr>
                    <w:t xml:space="preserve"> меньше, чем в стране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5)</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Равные доли опрошенных в обеих странах затруднились с ответом.</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Учёные опросили совершеннолетних граждан страны Z, имеющих разный уровень образования. Им задавали вопрос: «В какой мере, по Вашему мнению, государство сегодня поддерживает научно-техническую деятельность?». Результаты опросов (в % от числа отвечавших) приведены в таблице.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578"/>
              <w:gridCol w:w="1418"/>
              <w:gridCol w:w="1454"/>
            </w:tblGrid>
            <w:tr w:rsidR="0033477C" w:rsidRPr="0033477C" w:rsidTr="00C5103B">
              <w:trPr>
                <w:tblCellSpacing w:w="0" w:type="dxa"/>
              </w:trPr>
              <w:tc>
                <w:tcPr>
                  <w:tcW w:w="7200" w:type="dxa"/>
                  <w:vMerge w:val="restart"/>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Ответы</w:t>
                  </w:r>
                </w:p>
              </w:tc>
              <w:tc>
                <w:tcPr>
                  <w:tcW w:w="2370" w:type="dxa"/>
                  <w:gridSpan w:val="2"/>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Образование</w:t>
                  </w:r>
                </w:p>
              </w:tc>
            </w:tr>
            <w:tr w:rsidR="0033477C" w:rsidRPr="0033477C" w:rsidTr="00C5103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c>
                <w:tcPr>
                  <w:tcW w:w="117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среднее</w:t>
                  </w:r>
                </w:p>
              </w:tc>
              <w:tc>
                <w:tcPr>
                  <w:tcW w:w="120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b/>
                      <w:bCs/>
                      <w:sz w:val="24"/>
                      <w:szCs w:val="24"/>
                      <w:lang w:eastAsia="ru-RU"/>
                    </w:rPr>
                    <w:t>высшее</w:t>
                  </w:r>
                </w:p>
              </w:tc>
            </w:tr>
            <w:tr w:rsidR="0033477C" w:rsidRPr="0033477C" w:rsidTr="00C5103B">
              <w:trPr>
                <w:tblCellSpacing w:w="0" w:type="dxa"/>
              </w:trPr>
              <w:tc>
                <w:tcPr>
                  <w:tcW w:w="720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Государство всегда в достаточной мере поддерживало и продолжает поддерживать научно-техническую деятельность</w:t>
                  </w:r>
                </w:p>
              </w:tc>
              <w:tc>
                <w:tcPr>
                  <w:tcW w:w="117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20</w:t>
                  </w:r>
                </w:p>
              </w:tc>
              <w:tc>
                <w:tcPr>
                  <w:tcW w:w="120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20</w:t>
                  </w:r>
                </w:p>
              </w:tc>
            </w:tr>
            <w:tr w:rsidR="0033477C" w:rsidRPr="0033477C" w:rsidTr="00C5103B">
              <w:trPr>
                <w:tblCellSpacing w:w="0" w:type="dxa"/>
              </w:trPr>
              <w:tc>
                <w:tcPr>
                  <w:tcW w:w="720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Научно-техническую деятельность сейчас начали активно поддерживать, но принимаемых мер недостаточно</w:t>
                  </w:r>
                </w:p>
              </w:tc>
              <w:tc>
                <w:tcPr>
                  <w:tcW w:w="117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35</w:t>
                  </w:r>
                </w:p>
              </w:tc>
              <w:tc>
                <w:tcPr>
                  <w:tcW w:w="120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30</w:t>
                  </w:r>
                </w:p>
              </w:tc>
            </w:tr>
            <w:tr w:rsidR="0033477C" w:rsidRPr="0033477C" w:rsidTr="00C5103B">
              <w:trPr>
                <w:tblCellSpacing w:w="0" w:type="dxa"/>
              </w:trPr>
              <w:tc>
                <w:tcPr>
                  <w:tcW w:w="720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xml:space="preserve">Государство слабо поддерживает научно-техническую деятельность </w:t>
                  </w:r>
                </w:p>
              </w:tc>
              <w:tc>
                <w:tcPr>
                  <w:tcW w:w="117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20</w:t>
                  </w:r>
                </w:p>
              </w:tc>
              <w:tc>
                <w:tcPr>
                  <w:tcW w:w="120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25</w:t>
                  </w:r>
                </w:p>
              </w:tc>
            </w:tr>
            <w:tr w:rsidR="0033477C" w:rsidRPr="0033477C" w:rsidTr="00C5103B">
              <w:trPr>
                <w:tblCellSpacing w:w="0" w:type="dxa"/>
              </w:trPr>
              <w:tc>
                <w:tcPr>
                  <w:tcW w:w="720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Государство совсем не поддерживает научно-техническую деятельность</w:t>
                  </w:r>
                </w:p>
              </w:tc>
              <w:tc>
                <w:tcPr>
                  <w:tcW w:w="117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10</w:t>
                  </w:r>
                </w:p>
              </w:tc>
              <w:tc>
                <w:tcPr>
                  <w:tcW w:w="120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5</w:t>
                  </w:r>
                </w:p>
              </w:tc>
            </w:tr>
            <w:tr w:rsidR="0033477C" w:rsidRPr="0033477C" w:rsidTr="00C5103B">
              <w:trPr>
                <w:tblCellSpacing w:w="0" w:type="dxa"/>
              </w:trPr>
              <w:tc>
                <w:tcPr>
                  <w:tcW w:w="720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Затрудняюсь ответить</w:t>
                  </w:r>
                </w:p>
              </w:tc>
              <w:tc>
                <w:tcPr>
                  <w:tcW w:w="117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15</w:t>
                  </w:r>
                </w:p>
              </w:tc>
              <w:tc>
                <w:tcPr>
                  <w:tcW w:w="1200" w:type="dxa"/>
                  <w:tcBorders>
                    <w:top w:val="outset" w:sz="6" w:space="0" w:color="auto"/>
                    <w:left w:val="outset" w:sz="6" w:space="0" w:color="auto"/>
                    <w:bottom w:val="outset" w:sz="6" w:space="0" w:color="auto"/>
                    <w:right w:val="outset" w:sz="6" w:space="0" w:color="auto"/>
                  </w:tcBorders>
                  <w:hideMark/>
                </w:tcPr>
                <w:p w:rsidR="0033477C" w:rsidRPr="0033477C" w:rsidRDefault="0033477C" w:rsidP="0033477C">
                  <w:pPr>
                    <w:spacing w:after="0" w:line="240" w:lineRule="auto"/>
                    <w:jc w:val="center"/>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20</w:t>
                  </w:r>
                </w:p>
              </w:tc>
            </w:tr>
            <w:tr w:rsidR="0033477C" w:rsidRPr="0033477C" w:rsidTr="00C5103B">
              <w:tblPrEx>
                <w:jc w:val="center"/>
                <w:tblCellSpacing w:w="15" w:type="dxa"/>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blCellSpacing w:w="15" w:type="dxa"/>
                <w:jc w:val="center"/>
              </w:trPr>
              <w:tc>
                <w:tcPr>
                  <w:tcW w:w="0" w:type="auto"/>
                  <w:gridSpan w:val="3"/>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Найдите в приведённом списке выводы, которые можно сделать на основе таблицы, и запишите цифры, под которыми они указаны.</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r w:rsidR="0033477C" w:rsidRPr="0033477C" w:rsidTr="0033477C">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lastRenderedPageBreak/>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Доля тех, кто считают, что государство всегда в достаточной мере поддерживало и продолжает поддерживать научно-техническую деятельность, выше среди граждан со средним образованием, чем среди получивших высшее образование.</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Равные доли граждан со средним образованием считают, что государство всегда в достаточной мере поддерживало и продолжает поддерживать научно-техническую деятельность, и что государство слабо поддерживает научно-техническую деятельность.</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Доля тех, кто считают, что научно-техническую деятельность сейчас начали активно поддерживать, но принимаемых мер недостаточно, среди опрошенных граждан с высшим образованием больше доли тех, кто считают, что государство слабо поддерживает научно-техническую деятельность.</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Равные доли опрошенных с высшим образованием считают, что государство всегда в достаточной мере поддерживало и продолжает поддерживать научно-техническую деятельность, и что государство слабо поддерживает научно-техническую деятельность.</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5)</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Среди тех, кто затруднились с ответом, доля опрошенных с высшим образованием больше, чем доля граждан со средним образованием.</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p w:rsidR="0033477C" w:rsidRPr="0033477C" w:rsidRDefault="0033477C" w:rsidP="0033477C">
      <w:pPr>
        <w:pBdr>
          <w:bottom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33477C" w:rsidRPr="0033477C" w:rsidTr="0033477C">
        <w:trPr>
          <w:tblCellSpacing w:w="15" w:type="dxa"/>
        </w:trPr>
        <w:tc>
          <w:tcPr>
            <w:tcW w:w="5000" w:type="pct"/>
            <w:shd w:val="clear" w:color="auto" w:fill="F0F0F0"/>
            <w:hideMark/>
          </w:tcPr>
          <w:p w:rsidR="0033477C" w:rsidRPr="0033477C" w:rsidRDefault="0033477C" w:rsidP="00C5103B">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Результаты опроса, отражённые в таблице, были опубликованы и прокомментированы в СМИ. Какие из приведённых ниже выводов непосредственно вытекают из полученной в ходе опроса информации?  Запишите цифры, под которыми они указаны.</w:t>
            </w:r>
          </w:p>
        </w:tc>
      </w:tr>
      <w:tr w:rsidR="0033477C" w:rsidRPr="0033477C" w:rsidTr="0033477C">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1)</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 опрошенных нет единого мнения по поставленной проблеме.</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2)</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Гражданам страны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 xml:space="preserve"> деятельность государства по поддержке научно-технической деятельности не интересна.</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3)</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Граждане страны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 xml:space="preserve"> считают, что государство мало внимания уделяет популяризации науки.</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4)</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xml:space="preserve">Страна </w:t>
                  </w:r>
                  <w:r w:rsidRPr="0033477C">
                    <w:rPr>
                      <w:rFonts w:ascii="Times New Roman" w:eastAsia="Times New Roman" w:hAnsi="Times New Roman" w:cs="Times New Roman"/>
                      <w:sz w:val="24"/>
                      <w:szCs w:val="24"/>
                      <w:lang w:val="en-US" w:eastAsia="ru-RU"/>
                    </w:rPr>
                    <w:t>Z</w:t>
                  </w:r>
                  <w:r w:rsidRPr="0033477C">
                    <w:rPr>
                      <w:rFonts w:ascii="Times New Roman" w:eastAsia="Times New Roman" w:hAnsi="Times New Roman" w:cs="Times New Roman"/>
                      <w:sz w:val="24"/>
                      <w:szCs w:val="24"/>
                      <w:lang w:eastAsia="ru-RU"/>
                    </w:rPr>
                    <w:t xml:space="preserve"> развивается как общество индустриального типа.</w:t>
                  </w:r>
                </w:p>
              </w:tc>
            </w:tr>
            <w:tr w:rsidR="0033477C" w:rsidRPr="0033477C">
              <w:trPr>
                <w:tblCellSpacing w:w="15" w:type="dxa"/>
              </w:trPr>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p>
              </w:tc>
              <w:tc>
                <w:tcPr>
                  <w:tcW w:w="6" w:type="dxa"/>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 </w:t>
                  </w:r>
                  <w:r w:rsidRPr="0033477C">
                    <w:rPr>
                      <w:rFonts w:ascii="Times New Roman" w:eastAsia="Times New Roman" w:hAnsi="Times New Roman" w:cs="Times New Roman"/>
                      <w:b/>
                      <w:bCs/>
                      <w:sz w:val="24"/>
                      <w:szCs w:val="24"/>
                      <w:lang w:eastAsia="ru-RU"/>
                    </w:rPr>
                    <w:t>5)</w:t>
                  </w:r>
                  <w:r w:rsidRPr="0033477C">
                    <w:rPr>
                      <w:rFonts w:ascii="Times New Roman" w:eastAsia="Times New Roman" w:hAnsi="Times New Roman" w:cs="Times New Roman"/>
                      <w:sz w:val="24"/>
                      <w:szCs w:val="24"/>
                      <w:lang w:eastAsia="ru-RU"/>
                    </w:rPr>
                    <w:t> </w:t>
                  </w:r>
                </w:p>
              </w:tc>
              <w:tc>
                <w:tcPr>
                  <w:tcW w:w="5000" w:type="pct"/>
                  <w:vAlign w:val="center"/>
                  <w:hideMark/>
                </w:tcPr>
                <w:p w:rsidR="0033477C" w:rsidRPr="0033477C" w:rsidRDefault="0033477C" w:rsidP="0033477C">
                  <w:pPr>
                    <w:spacing w:after="0" w:line="240" w:lineRule="auto"/>
                    <w:rPr>
                      <w:rFonts w:ascii="Times New Roman" w:eastAsia="Times New Roman" w:hAnsi="Times New Roman" w:cs="Times New Roman"/>
                      <w:sz w:val="24"/>
                      <w:szCs w:val="24"/>
                      <w:lang w:eastAsia="ru-RU"/>
                    </w:rPr>
                  </w:pPr>
                  <w:r w:rsidRPr="0033477C">
                    <w:rPr>
                      <w:rFonts w:ascii="Times New Roman" w:eastAsia="Times New Roman" w:hAnsi="Times New Roman" w:cs="Times New Roman"/>
                      <w:sz w:val="24"/>
                      <w:szCs w:val="24"/>
                      <w:lang w:eastAsia="ru-RU"/>
                    </w:rPr>
                    <w:t>Уровень образования оказал определённое влияние на результаты опроса</w:t>
                  </w:r>
                </w:p>
              </w:tc>
            </w:tr>
          </w:tbl>
          <w:p w:rsidR="0033477C" w:rsidRPr="0033477C" w:rsidRDefault="0033477C" w:rsidP="0033477C">
            <w:pPr>
              <w:spacing w:after="0" w:line="240" w:lineRule="auto"/>
              <w:rPr>
                <w:rFonts w:ascii="Times New Roman" w:eastAsia="Times New Roman" w:hAnsi="Times New Roman" w:cs="Times New Roman"/>
                <w:sz w:val="24"/>
                <w:szCs w:val="24"/>
                <w:lang w:eastAsia="ru-RU"/>
              </w:rPr>
            </w:pPr>
          </w:p>
        </w:tc>
      </w:tr>
    </w:tbl>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pBdr>
          <w:top w:val="single" w:sz="6" w:space="1" w:color="auto"/>
        </w:pBdr>
        <w:spacing w:after="0" w:line="240" w:lineRule="auto"/>
        <w:jc w:val="center"/>
        <w:rPr>
          <w:rFonts w:ascii="Arial" w:eastAsia="Times New Roman" w:hAnsi="Arial" w:cs="Arial"/>
          <w:vanish/>
          <w:sz w:val="16"/>
          <w:szCs w:val="16"/>
          <w:lang w:eastAsia="ru-RU"/>
        </w:rPr>
      </w:pPr>
      <w:r w:rsidRPr="0033477C">
        <w:rPr>
          <w:rFonts w:ascii="Arial" w:eastAsia="Times New Roman" w:hAnsi="Arial" w:cs="Arial"/>
          <w:vanish/>
          <w:sz w:val="16"/>
          <w:szCs w:val="16"/>
          <w:lang w:eastAsia="ru-RU"/>
        </w:rPr>
        <w:t>Конец формы</w:t>
      </w:r>
    </w:p>
    <w:p w:rsidR="0033477C" w:rsidRPr="0033477C" w:rsidRDefault="0033477C" w:rsidP="0033477C">
      <w:pPr>
        <w:spacing w:after="0" w:line="240" w:lineRule="auto"/>
      </w:pPr>
    </w:p>
    <w:sectPr w:rsidR="0033477C" w:rsidRPr="0033477C" w:rsidSect="0033477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thJax_Mai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9629B"/>
    <w:rsid w:val="000A63C0"/>
    <w:rsid w:val="000C6F22"/>
    <w:rsid w:val="001250DF"/>
    <w:rsid w:val="0033477C"/>
    <w:rsid w:val="003F5995"/>
    <w:rsid w:val="004A79BF"/>
    <w:rsid w:val="005A0D4E"/>
    <w:rsid w:val="007E02D1"/>
    <w:rsid w:val="007E1CCA"/>
    <w:rsid w:val="00BF3346"/>
    <w:rsid w:val="00C5103B"/>
    <w:rsid w:val="00CE7B95"/>
    <w:rsid w:val="00D0103C"/>
    <w:rsid w:val="00E64AA7"/>
    <w:rsid w:val="00E9629B"/>
    <w:rsid w:val="00EB78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asis">
    <w:name w:val="basis"/>
    <w:basedOn w:val="a"/>
    <w:rsid w:val="00E64A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stractor">
    <w:name w:val="distractor"/>
    <w:basedOn w:val="a"/>
    <w:rsid w:val="00E64A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3347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F599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F599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966312">
      <w:bodyDiv w:val="1"/>
      <w:marLeft w:val="0"/>
      <w:marRight w:val="0"/>
      <w:marTop w:val="0"/>
      <w:marBottom w:val="0"/>
      <w:divBdr>
        <w:top w:val="none" w:sz="0" w:space="0" w:color="auto"/>
        <w:left w:val="none" w:sz="0" w:space="0" w:color="auto"/>
        <w:bottom w:val="none" w:sz="0" w:space="0" w:color="auto"/>
        <w:right w:val="none" w:sz="0" w:space="0" w:color="auto"/>
      </w:divBdr>
    </w:div>
    <w:div w:id="53357896">
      <w:bodyDiv w:val="1"/>
      <w:marLeft w:val="0"/>
      <w:marRight w:val="0"/>
      <w:marTop w:val="0"/>
      <w:marBottom w:val="0"/>
      <w:divBdr>
        <w:top w:val="none" w:sz="0" w:space="0" w:color="auto"/>
        <w:left w:val="none" w:sz="0" w:space="0" w:color="auto"/>
        <w:bottom w:val="none" w:sz="0" w:space="0" w:color="auto"/>
        <w:right w:val="none" w:sz="0" w:space="0" w:color="auto"/>
      </w:divBdr>
    </w:div>
    <w:div w:id="89740506">
      <w:bodyDiv w:val="1"/>
      <w:marLeft w:val="0"/>
      <w:marRight w:val="0"/>
      <w:marTop w:val="0"/>
      <w:marBottom w:val="0"/>
      <w:divBdr>
        <w:top w:val="none" w:sz="0" w:space="0" w:color="auto"/>
        <w:left w:val="none" w:sz="0" w:space="0" w:color="auto"/>
        <w:bottom w:val="none" w:sz="0" w:space="0" w:color="auto"/>
        <w:right w:val="none" w:sz="0" w:space="0" w:color="auto"/>
      </w:divBdr>
    </w:div>
    <w:div w:id="90903825">
      <w:bodyDiv w:val="1"/>
      <w:marLeft w:val="0"/>
      <w:marRight w:val="0"/>
      <w:marTop w:val="0"/>
      <w:marBottom w:val="0"/>
      <w:divBdr>
        <w:top w:val="none" w:sz="0" w:space="0" w:color="auto"/>
        <w:left w:val="none" w:sz="0" w:space="0" w:color="auto"/>
        <w:bottom w:val="none" w:sz="0" w:space="0" w:color="auto"/>
        <w:right w:val="none" w:sz="0" w:space="0" w:color="auto"/>
      </w:divBdr>
      <w:divsChild>
        <w:div w:id="1026249852">
          <w:marLeft w:val="0"/>
          <w:marRight w:val="0"/>
          <w:marTop w:val="0"/>
          <w:marBottom w:val="0"/>
          <w:divBdr>
            <w:top w:val="none" w:sz="0" w:space="0" w:color="auto"/>
            <w:left w:val="none" w:sz="0" w:space="0" w:color="auto"/>
            <w:bottom w:val="none" w:sz="0" w:space="0" w:color="auto"/>
            <w:right w:val="none" w:sz="0" w:space="0" w:color="auto"/>
          </w:divBdr>
        </w:div>
        <w:div w:id="451828708">
          <w:marLeft w:val="0"/>
          <w:marRight w:val="0"/>
          <w:marTop w:val="0"/>
          <w:marBottom w:val="0"/>
          <w:divBdr>
            <w:top w:val="none" w:sz="0" w:space="0" w:color="auto"/>
            <w:left w:val="none" w:sz="0" w:space="0" w:color="auto"/>
            <w:bottom w:val="none" w:sz="0" w:space="0" w:color="auto"/>
            <w:right w:val="none" w:sz="0" w:space="0" w:color="auto"/>
          </w:divBdr>
        </w:div>
        <w:div w:id="227764514">
          <w:marLeft w:val="0"/>
          <w:marRight w:val="0"/>
          <w:marTop w:val="0"/>
          <w:marBottom w:val="0"/>
          <w:divBdr>
            <w:top w:val="none" w:sz="0" w:space="0" w:color="auto"/>
            <w:left w:val="none" w:sz="0" w:space="0" w:color="auto"/>
            <w:bottom w:val="none" w:sz="0" w:space="0" w:color="auto"/>
            <w:right w:val="none" w:sz="0" w:space="0" w:color="auto"/>
          </w:divBdr>
        </w:div>
        <w:div w:id="843789846">
          <w:marLeft w:val="0"/>
          <w:marRight w:val="0"/>
          <w:marTop w:val="0"/>
          <w:marBottom w:val="0"/>
          <w:divBdr>
            <w:top w:val="none" w:sz="0" w:space="0" w:color="auto"/>
            <w:left w:val="none" w:sz="0" w:space="0" w:color="auto"/>
            <w:bottom w:val="none" w:sz="0" w:space="0" w:color="auto"/>
            <w:right w:val="none" w:sz="0" w:space="0" w:color="auto"/>
          </w:divBdr>
        </w:div>
        <w:div w:id="1346402437">
          <w:marLeft w:val="0"/>
          <w:marRight w:val="0"/>
          <w:marTop w:val="0"/>
          <w:marBottom w:val="0"/>
          <w:divBdr>
            <w:top w:val="none" w:sz="0" w:space="0" w:color="auto"/>
            <w:left w:val="none" w:sz="0" w:space="0" w:color="auto"/>
            <w:bottom w:val="none" w:sz="0" w:space="0" w:color="auto"/>
            <w:right w:val="none" w:sz="0" w:space="0" w:color="auto"/>
          </w:divBdr>
        </w:div>
      </w:divsChild>
    </w:div>
    <w:div w:id="108281572">
      <w:bodyDiv w:val="1"/>
      <w:marLeft w:val="0"/>
      <w:marRight w:val="0"/>
      <w:marTop w:val="0"/>
      <w:marBottom w:val="0"/>
      <w:divBdr>
        <w:top w:val="none" w:sz="0" w:space="0" w:color="auto"/>
        <w:left w:val="none" w:sz="0" w:space="0" w:color="auto"/>
        <w:bottom w:val="none" w:sz="0" w:space="0" w:color="auto"/>
        <w:right w:val="none" w:sz="0" w:space="0" w:color="auto"/>
      </w:divBdr>
    </w:div>
    <w:div w:id="111628987">
      <w:bodyDiv w:val="1"/>
      <w:marLeft w:val="0"/>
      <w:marRight w:val="0"/>
      <w:marTop w:val="0"/>
      <w:marBottom w:val="0"/>
      <w:divBdr>
        <w:top w:val="none" w:sz="0" w:space="0" w:color="auto"/>
        <w:left w:val="none" w:sz="0" w:space="0" w:color="auto"/>
        <w:bottom w:val="none" w:sz="0" w:space="0" w:color="auto"/>
        <w:right w:val="none" w:sz="0" w:space="0" w:color="auto"/>
      </w:divBdr>
    </w:div>
    <w:div w:id="114713172">
      <w:bodyDiv w:val="1"/>
      <w:marLeft w:val="0"/>
      <w:marRight w:val="0"/>
      <w:marTop w:val="0"/>
      <w:marBottom w:val="0"/>
      <w:divBdr>
        <w:top w:val="none" w:sz="0" w:space="0" w:color="auto"/>
        <w:left w:val="none" w:sz="0" w:space="0" w:color="auto"/>
        <w:bottom w:val="none" w:sz="0" w:space="0" w:color="auto"/>
        <w:right w:val="none" w:sz="0" w:space="0" w:color="auto"/>
      </w:divBdr>
      <w:divsChild>
        <w:div w:id="967391384">
          <w:marLeft w:val="0"/>
          <w:marRight w:val="0"/>
          <w:marTop w:val="0"/>
          <w:marBottom w:val="0"/>
          <w:divBdr>
            <w:top w:val="none" w:sz="0" w:space="0" w:color="auto"/>
            <w:left w:val="none" w:sz="0" w:space="0" w:color="auto"/>
            <w:bottom w:val="none" w:sz="0" w:space="0" w:color="auto"/>
            <w:right w:val="none" w:sz="0" w:space="0" w:color="auto"/>
          </w:divBdr>
        </w:div>
      </w:divsChild>
    </w:div>
    <w:div w:id="125196774">
      <w:bodyDiv w:val="1"/>
      <w:marLeft w:val="0"/>
      <w:marRight w:val="0"/>
      <w:marTop w:val="0"/>
      <w:marBottom w:val="0"/>
      <w:divBdr>
        <w:top w:val="none" w:sz="0" w:space="0" w:color="auto"/>
        <w:left w:val="none" w:sz="0" w:space="0" w:color="auto"/>
        <w:bottom w:val="none" w:sz="0" w:space="0" w:color="auto"/>
        <w:right w:val="none" w:sz="0" w:space="0" w:color="auto"/>
      </w:divBdr>
      <w:divsChild>
        <w:div w:id="576328205">
          <w:marLeft w:val="0"/>
          <w:marRight w:val="0"/>
          <w:marTop w:val="0"/>
          <w:marBottom w:val="0"/>
          <w:divBdr>
            <w:top w:val="none" w:sz="0" w:space="0" w:color="auto"/>
            <w:left w:val="none" w:sz="0" w:space="0" w:color="auto"/>
            <w:bottom w:val="none" w:sz="0" w:space="0" w:color="auto"/>
            <w:right w:val="none" w:sz="0" w:space="0" w:color="auto"/>
          </w:divBdr>
        </w:div>
      </w:divsChild>
    </w:div>
    <w:div w:id="128477866">
      <w:bodyDiv w:val="1"/>
      <w:marLeft w:val="0"/>
      <w:marRight w:val="0"/>
      <w:marTop w:val="0"/>
      <w:marBottom w:val="0"/>
      <w:divBdr>
        <w:top w:val="none" w:sz="0" w:space="0" w:color="auto"/>
        <w:left w:val="none" w:sz="0" w:space="0" w:color="auto"/>
        <w:bottom w:val="none" w:sz="0" w:space="0" w:color="auto"/>
        <w:right w:val="none" w:sz="0" w:space="0" w:color="auto"/>
      </w:divBdr>
      <w:divsChild>
        <w:div w:id="745804252">
          <w:marLeft w:val="0"/>
          <w:marRight w:val="0"/>
          <w:marTop w:val="0"/>
          <w:marBottom w:val="0"/>
          <w:divBdr>
            <w:top w:val="none" w:sz="0" w:space="0" w:color="auto"/>
            <w:left w:val="none" w:sz="0" w:space="0" w:color="auto"/>
            <w:bottom w:val="none" w:sz="0" w:space="0" w:color="auto"/>
            <w:right w:val="none" w:sz="0" w:space="0" w:color="auto"/>
          </w:divBdr>
        </w:div>
        <w:div w:id="93212166">
          <w:marLeft w:val="0"/>
          <w:marRight w:val="0"/>
          <w:marTop w:val="0"/>
          <w:marBottom w:val="0"/>
          <w:divBdr>
            <w:top w:val="none" w:sz="0" w:space="0" w:color="auto"/>
            <w:left w:val="none" w:sz="0" w:space="0" w:color="auto"/>
            <w:bottom w:val="none" w:sz="0" w:space="0" w:color="auto"/>
            <w:right w:val="none" w:sz="0" w:space="0" w:color="auto"/>
          </w:divBdr>
        </w:div>
        <w:div w:id="1590195093">
          <w:marLeft w:val="0"/>
          <w:marRight w:val="0"/>
          <w:marTop w:val="0"/>
          <w:marBottom w:val="0"/>
          <w:divBdr>
            <w:top w:val="none" w:sz="0" w:space="0" w:color="auto"/>
            <w:left w:val="none" w:sz="0" w:space="0" w:color="auto"/>
            <w:bottom w:val="none" w:sz="0" w:space="0" w:color="auto"/>
            <w:right w:val="none" w:sz="0" w:space="0" w:color="auto"/>
          </w:divBdr>
        </w:div>
        <w:div w:id="1576361215">
          <w:marLeft w:val="0"/>
          <w:marRight w:val="0"/>
          <w:marTop w:val="0"/>
          <w:marBottom w:val="0"/>
          <w:divBdr>
            <w:top w:val="none" w:sz="0" w:space="0" w:color="auto"/>
            <w:left w:val="none" w:sz="0" w:space="0" w:color="auto"/>
            <w:bottom w:val="none" w:sz="0" w:space="0" w:color="auto"/>
            <w:right w:val="none" w:sz="0" w:space="0" w:color="auto"/>
          </w:divBdr>
        </w:div>
        <w:div w:id="191186403">
          <w:marLeft w:val="0"/>
          <w:marRight w:val="0"/>
          <w:marTop w:val="0"/>
          <w:marBottom w:val="0"/>
          <w:divBdr>
            <w:top w:val="none" w:sz="0" w:space="0" w:color="auto"/>
            <w:left w:val="none" w:sz="0" w:space="0" w:color="auto"/>
            <w:bottom w:val="none" w:sz="0" w:space="0" w:color="auto"/>
            <w:right w:val="none" w:sz="0" w:space="0" w:color="auto"/>
          </w:divBdr>
        </w:div>
      </w:divsChild>
    </w:div>
    <w:div w:id="132334028">
      <w:bodyDiv w:val="1"/>
      <w:marLeft w:val="0"/>
      <w:marRight w:val="0"/>
      <w:marTop w:val="0"/>
      <w:marBottom w:val="0"/>
      <w:divBdr>
        <w:top w:val="none" w:sz="0" w:space="0" w:color="auto"/>
        <w:left w:val="none" w:sz="0" w:space="0" w:color="auto"/>
        <w:bottom w:val="none" w:sz="0" w:space="0" w:color="auto"/>
        <w:right w:val="none" w:sz="0" w:space="0" w:color="auto"/>
      </w:divBdr>
    </w:div>
    <w:div w:id="148601575">
      <w:bodyDiv w:val="1"/>
      <w:marLeft w:val="0"/>
      <w:marRight w:val="0"/>
      <w:marTop w:val="0"/>
      <w:marBottom w:val="0"/>
      <w:divBdr>
        <w:top w:val="none" w:sz="0" w:space="0" w:color="auto"/>
        <w:left w:val="none" w:sz="0" w:space="0" w:color="auto"/>
        <w:bottom w:val="none" w:sz="0" w:space="0" w:color="auto"/>
        <w:right w:val="none" w:sz="0" w:space="0" w:color="auto"/>
      </w:divBdr>
    </w:div>
    <w:div w:id="170266989">
      <w:bodyDiv w:val="1"/>
      <w:marLeft w:val="0"/>
      <w:marRight w:val="0"/>
      <w:marTop w:val="0"/>
      <w:marBottom w:val="0"/>
      <w:divBdr>
        <w:top w:val="none" w:sz="0" w:space="0" w:color="auto"/>
        <w:left w:val="none" w:sz="0" w:space="0" w:color="auto"/>
        <w:bottom w:val="none" w:sz="0" w:space="0" w:color="auto"/>
        <w:right w:val="none" w:sz="0" w:space="0" w:color="auto"/>
      </w:divBdr>
    </w:div>
    <w:div w:id="172694105">
      <w:bodyDiv w:val="1"/>
      <w:marLeft w:val="0"/>
      <w:marRight w:val="0"/>
      <w:marTop w:val="0"/>
      <w:marBottom w:val="0"/>
      <w:divBdr>
        <w:top w:val="none" w:sz="0" w:space="0" w:color="auto"/>
        <w:left w:val="none" w:sz="0" w:space="0" w:color="auto"/>
        <w:bottom w:val="none" w:sz="0" w:space="0" w:color="auto"/>
        <w:right w:val="none" w:sz="0" w:space="0" w:color="auto"/>
      </w:divBdr>
      <w:divsChild>
        <w:div w:id="1279023979">
          <w:marLeft w:val="0"/>
          <w:marRight w:val="0"/>
          <w:marTop w:val="0"/>
          <w:marBottom w:val="0"/>
          <w:divBdr>
            <w:top w:val="none" w:sz="0" w:space="0" w:color="auto"/>
            <w:left w:val="none" w:sz="0" w:space="0" w:color="auto"/>
            <w:bottom w:val="none" w:sz="0" w:space="0" w:color="auto"/>
            <w:right w:val="none" w:sz="0" w:space="0" w:color="auto"/>
          </w:divBdr>
        </w:div>
      </w:divsChild>
    </w:div>
    <w:div w:id="173225857">
      <w:bodyDiv w:val="1"/>
      <w:marLeft w:val="0"/>
      <w:marRight w:val="0"/>
      <w:marTop w:val="0"/>
      <w:marBottom w:val="0"/>
      <w:divBdr>
        <w:top w:val="none" w:sz="0" w:space="0" w:color="auto"/>
        <w:left w:val="none" w:sz="0" w:space="0" w:color="auto"/>
        <w:bottom w:val="none" w:sz="0" w:space="0" w:color="auto"/>
        <w:right w:val="none" w:sz="0" w:space="0" w:color="auto"/>
      </w:divBdr>
    </w:div>
    <w:div w:id="180434589">
      <w:bodyDiv w:val="1"/>
      <w:marLeft w:val="0"/>
      <w:marRight w:val="0"/>
      <w:marTop w:val="0"/>
      <w:marBottom w:val="0"/>
      <w:divBdr>
        <w:top w:val="none" w:sz="0" w:space="0" w:color="auto"/>
        <w:left w:val="none" w:sz="0" w:space="0" w:color="auto"/>
        <w:bottom w:val="none" w:sz="0" w:space="0" w:color="auto"/>
        <w:right w:val="none" w:sz="0" w:space="0" w:color="auto"/>
      </w:divBdr>
    </w:div>
    <w:div w:id="211039092">
      <w:bodyDiv w:val="1"/>
      <w:marLeft w:val="0"/>
      <w:marRight w:val="0"/>
      <w:marTop w:val="0"/>
      <w:marBottom w:val="0"/>
      <w:divBdr>
        <w:top w:val="none" w:sz="0" w:space="0" w:color="auto"/>
        <w:left w:val="none" w:sz="0" w:space="0" w:color="auto"/>
        <w:bottom w:val="none" w:sz="0" w:space="0" w:color="auto"/>
        <w:right w:val="none" w:sz="0" w:space="0" w:color="auto"/>
      </w:divBdr>
    </w:div>
    <w:div w:id="244538505">
      <w:bodyDiv w:val="1"/>
      <w:marLeft w:val="0"/>
      <w:marRight w:val="0"/>
      <w:marTop w:val="0"/>
      <w:marBottom w:val="0"/>
      <w:divBdr>
        <w:top w:val="none" w:sz="0" w:space="0" w:color="auto"/>
        <w:left w:val="none" w:sz="0" w:space="0" w:color="auto"/>
        <w:bottom w:val="none" w:sz="0" w:space="0" w:color="auto"/>
        <w:right w:val="none" w:sz="0" w:space="0" w:color="auto"/>
      </w:divBdr>
    </w:div>
    <w:div w:id="248082306">
      <w:bodyDiv w:val="1"/>
      <w:marLeft w:val="0"/>
      <w:marRight w:val="0"/>
      <w:marTop w:val="0"/>
      <w:marBottom w:val="0"/>
      <w:divBdr>
        <w:top w:val="none" w:sz="0" w:space="0" w:color="auto"/>
        <w:left w:val="none" w:sz="0" w:space="0" w:color="auto"/>
        <w:bottom w:val="none" w:sz="0" w:space="0" w:color="auto"/>
        <w:right w:val="none" w:sz="0" w:space="0" w:color="auto"/>
      </w:divBdr>
    </w:div>
    <w:div w:id="256057976">
      <w:bodyDiv w:val="1"/>
      <w:marLeft w:val="0"/>
      <w:marRight w:val="0"/>
      <w:marTop w:val="0"/>
      <w:marBottom w:val="0"/>
      <w:divBdr>
        <w:top w:val="none" w:sz="0" w:space="0" w:color="auto"/>
        <w:left w:val="none" w:sz="0" w:space="0" w:color="auto"/>
        <w:bottom w:val="none" w:sz="0" w:space="0" w:color="auto"/>
        <w:right w:val="none" w:sz="0" w:space="0" w:color="auto"/>
      </w:divBdr>
    </w:div>
    <w:div w:id="292684352">
      <w:bodyDiv w:val="1"/>
      <w:marLeft w:val="0"/>
      <w:marRight w:val="0"/>
      <w:marTop w:val="0"/>
      <w:marBottom w:val="0"/>
      <w:divBdr>
        <w:top w:val="none" w:sz="0" w:space="0" w:color="auto"/>
        <w:left w:val="none" w:sz="0" w:space="0" w:color="auto"/>
        <w:bottom w:val="none" w:sz="0" w:space="0" w:color="auto"/>
        <w:right w:val="none" w:sz="0" w:space="0" w:color="auto"/>
      </w:divBdr>
    </w:div>
    <w:div w:id="301349455">
      <w:bodyDiv w:val="1"/>
      <w:marLeft w:val="0"/>
      <w:marRight w:val="0"/>
      <w:marTop w:val="0"/>
      <w:marBottom w:val="0"/>
      <w:divBdr>
        <w:top w:val="none" w:sz="0" w:space="0" w:color="auto"/>
        <w:left w:val="none" w:sz="0" w:space="0" w:color="auto"/>
        <w:bottom w:val="none" w:sz="0" w:space="0" w:color="auto"/>
        <w:right w:val="none" w:sz="0" w:space="0" w:color="auto"/>
      </w:divBdr>
    </w:div>
    <w:div w:id="313262089">
      <w:bodyDiv w:val="1"/>
      <w:marLeft w:val="0"/>
      <w:marRight w:val="0"/>
      <w:marTop w:val="0"/>
      <w:marBottom w:val="0"/>
      <w:divBdr>
        <w:top w:val="none" w:sz="0" w:space="0" w:color="auto"/>
        <w:left w:val="none" w:sz="0" w:space="0" w:color="auto"/>
        <w:bottom w:val="none" w:sz="0" w:space="0" w:color="auto"/>
        <w:right w:val="none" w:sz="0" w:space="0" w:color="auto"/>
      </w:divBdr>
    </w:div>
    <w:div w:id="413162753">
      <w:bodyDiv w:val="1"/>
      <w:marLeft w:val="0"/>
      <w:marRight w:val="0"/>
      <w:marTop w:val="0"/>
      <w:marBottom w:val="0"/>
      <w:divBdr>
        <w:top w:val="none" w:sz="0" w:space="0" w:color="auto"/>
        <w:left w:val="none" w:sz="0" w:space="0" w:color="auto"/>
        <w:bottom w:val="none" w:sz="0" w:space="0" w:color="auto"/>
        <w:right w:val="none" w:sz="0" w:space="0" w:color="auto"/>
      </w:divBdr>
    </w:div>
    <w:div w:id="449396473">
      <w:bodyDiv w:val="1"/>
      <w:marLeft w:val="0"/>
      <w:marRight w:val="0"/>
      <w:marTop w:val="0"/>
      <w:marBottom w:val="0"/>
      <w:divBdr>
        <w:top w:val="none" w:sz="0" w:space="0" w:color="auto"/>
        <w:left w:val="none" w:sz="0" w:space="0" w:color="auto"/>
        <w:bottom w:val="none" w:sz="0" w:space="0" w:color="auto"/>
        <w:right w:val="none" w:sz="0" w:space="0" w:color="auto"/>
      </w:divBdr>
    </w:div>
    <w:div w:id="493499750">
      <w:bodyDiv w:val="1"/>
      <w:marLeft w:val="0"/>
      <w:marRight w:val="0"/>
      <w:marTop w:val="0"/>
      <w:marBottom w:val="0"/>
      <w:divBdr>
        <w:top w:val="none" w:sz="0" w:space="0" w:color="auto"/>
        <w:left w:val="none" w:sz="0" w:space="0" w:color="auto"/>
        <w:bottom w:val="none" w:sz="0" w:space="0" w:color="auto"/>
        <w:right w:val="none" w:sz="0" w:space="0" w:color="auto"/>
      </w:divBdr>
    </w:div>
    <w:div w:id="497307276">
      <w:bodyDiv w:val="1"/>
      <w:marLeft w:val="0"/>
      <w:marRight w:val="0"/>
      <w:marTop w:val="0"/>
      <w:marBottom w:val="0"/>
      <w:divBdr>
        <w:top w:val="none" w:sz="0" w:space="0" w:color="auto"/>
        <w:left w:val="none" w:sz="0" w:space="0" w:color="auto"/>
        <w:bottom w:val="none" w:sz="0" w:space="0" w:color="auto"/>
        <w:right w:val="none" w:sz="0" w:space="0" w:color="auto"/>
      </w:divBdr>
    </w:div>
    <w:div w:id="525871036">
      <w:bodyDiv w:val="1"/>
      <w:marLeft w:val="0"/>
      <w:marRight w:val="0"/>
      <w:marTop w:val="0"/>
      <w:marBottom w:val="0"/>
      <w:divBdr>
        <w:top w:val="none" w:sz="0" w:space="0" w:color="auto"/>
        <w:left w:val="none" w:sz="0" w:space="0" w:color="auto"/>
        <w:bottom w:val="none" w:sz="0" w:space="0" w:color="auto"/>
        <w:right w:val="none" w:sz="0" w:space="0" w:color="auto"/>
      </w:divBdr>
    </w:div>
    <w:div w:id="544686006">
      <w:bodyDiv w:val="1"/>
      <w:marLeft w:val="0"/>
      <w:marRight w:val="0"/>
      <w:marTop w:val="0"/>
      <w:marBottom w:val="0"/>
      <w:divBdr>
        <w:top w:val="none" w:sz="0" w:space="0" w:color="auto"/>
        <w:left w:val="none" w:sz="0" w:space="0" w:color="auto"/>
        <w:bottom w:val="none" w:sz="0" w:space="0" w:color="auto"/>
        <w:right w:val="none" w:sz="0" w:space="0" w:color="auto"/>
      </w:divBdr>
    </w:div>
    <w:div w:id="603391085">
      <w:bodyDiv w:val="1"/>
      <w:marLeft w:val="0"/>
      <w:marRight w:val="0"/>
      <w:marTop w:val="0"/>
      <w:marBottom w:val="0"/>
      <w:divBdr>
        <w:top w:val="none" w:sz="0" w:space="0" w:color="auto"/>
        <w:left w:val="none" w:sz="0" w:space="0" w:color="auto"/>
        <w:bottom w:val="none" w:sz="0" w:space="0" w:color="auto"/>
        <w:right w:val="none" w:sz="0" w:space="0" w:color="auto"/>
      </w:divBdr>
    </w:div>
    <w:div w:id="661398321">
      <w:bodyDiv w:val="1"/>
      <w:marLeft w:val="0"/>
      <w:marRight w:val="0"/>
      <w:marTop w:val="0"/>
      <w:marBottom w:val="0"/>
      <w:divBdr>
        <w:top w:val="none" w:sz="0" w:space="0" w:color="auto"/>
        <w:left w:val="none" w:sz="0" w:space="0" w:color="auto"/>
        <w:bottom w:val="none" w:sz="0" w:space="0" w:color="auto"/>
        <w:right w:val="none" w:sz="0" w:space="0" w:color="auto"/>
      </w:divBdr>
    </w:div>
    <w:div w:id="796027985">
      <w:bodyDiv w:val="1"/>
      <w:marLeft w:val="0"/>
      <w:marRight w:val="0"/>
      <w:marTop w:val="0"/>
      <w:marBottom w:val="0"/>
      <w:divBdr>
        <w:top w:val="none" w:sz="0" w:space="0" w:color="auto"/>
        <w:left w:val="none" w:sz="0" w:space="0" w:color="auto"/>
        <w:bottom w:val="none" w:sz="0" w:space="0" w:color="auto"/>
        <w:right w:val="none" w:sz="0" w:space="0" w:color="auto"/>
      </w:divBdr>
    </w:div>
    <w:div w:id="815682316">
      <w:bodyDiv w:val="1"/>
      <w:marLeft w:val="0"/>
      <w:marRight w:val="0"/>
      <w:marTop w:val="0"/>
      <w:marBottom w:val="0"/>
      <w:divBdr>
        <w:top w:val="none" w:sz="0" w:space="0" w:color="auto"/>
        <w:left w:val="none" w:sz="0" w:space="0" w:color="auto"/>
        <w:bottom w:val="none" w:sz="0" w:space="0" w:color="auto"/>
        <w:right w:val="none" w:sz="0" w:space="0" w:color="auto"/>
      </w:divBdr>
      <w:divsChild>
        <w:div w:id="1075274025">
          <w:marLeft w:val="0"/>
          <w:marRight w:val="0"/>
          <w:marTop w:val="0"/>
          <w:marBottom w:val="0"/>
          <w:divBdr>
            <w:top w:val="none" w:sz="0" w:space="0" w:color="auto"/>
            <w:left w:val="none" w:sz="0" w:space="0" w:color="auto"/>
            <w:bottom w:val="none" w:sz="0" w:space="0" w:color="auto"/>
            <w:right w:val="none" w:sz="0" w:space="0" w:color="auto"/>
          </w:divBdr>
        </w:div>
      </w:divsChild>
    </w:div>
    <w:div w:id="834342679">
      <w:bodyDiv w:val="1"/>
      <w:marLeft w:val="0"/>
      <w:marRight w:val="0"/>
      <w:marTop w:val="0"/>
      <w:marBottom w:val="0"/>
      <w:divBdr>
        <w:top w:val="none" w:sz="0" w:space="0" w:color="auto"/>
        <w:left w:val="none" w:sz="0" w:space="0" w:color="auto"/>
        <w:bottom w:val="none" w:sz="0" w:space="0" w:color="auto"/>
        <w:right w:val="none" w:sz="0" w:space="0" w:color="auto"/>
      </w:divBdr>
    </w:div>
    <w:div w:id="842430419">
      <w:bodyDiv w:val="1"/>
      <w:marLeft w:val="0"/>
      <w:marRight w:val="0"/>
      <w:marTop w:val="0"/>
      <w:marBottom w:val="0"/>
      <w:divBdr>
        <w:top w:val="none" w:sz="0" w:space="0" w:color="auto"/>
        <w:left w:val="none" w:sz="0" w:space="0" w:color="auto"/>
        <w:bottom w:val="none" w:sz="0" w:space="0" w:color="auto"/>
        <w:right w:val="none" w:sz="0" w:space="0" w:color="auto"/>
      </w:divBdr>
    </w:div>
    <w:div w:id="861819145">
      <w:bodyDiv w:val="1"/>
      <w:marLeft w:val="0"/>
      <w:marRight w:val="0"/>
      <w:marTop w:val="0"/>
      <w:marBottom w:val="0"/>
      <w:divBdr>
        <w:top w:val="none" w:sz="0" w:space="0" w:color="auto"/>
        <w:left w:val="none" w:sz="0" w:space="0" w:color="auto"/>
        <w:bottom w:val="none" w:sz="0" w:space="0" w:color="auto"/>
        <w:right w:val="none" w:sz="0" w:space="0" w:color="auto"/>
      </w:divBdr>
    </w:div>
    <w:div w:id="963736486">
      <w:bodyDiv w:val="1"/>
      <w:marLeft w:val="0"/>
      <w:marRight w:val="0"/>
      <w:marTop w:val="0"/>
      <w:marBottom w:val="0"/>
      <w:divBdr>
        <w:top w:val="none" w:sz="0" w:space="0" w:color="auto"/>
        <w:left w:val="none" w:sz="0" w:space="0" w:color="auto"/>
        <w:bottom w:val="none" w:sz="0" w:space="0" w:color="auto"/>
        <w:right w:val="none" w:sz="0" w:space="0" w:color="auto"/>
      </w:divBdr>
    </w:div>
    <w:div w:id="972633986">
      <w:bodyDiv w:val="1"/>
      <w:marLeft w:val="0"/>
      <w:marRight w:val="0"/>
      <w:marTop w:val="0"/>
      <w:marBottom w:val="0"/>
      <w:divBdr>
        <w:top w:val="none" w:sz="0" w:space="0" w:color="auto"/>
        <w:left w:val="none" w:sz="0" w:space="0" w:color="auto"/>
        <w:bottom w:val="none" w:sz="0" w:space="0" w:color="auto"/>
        <w:right w:val="none" w:sz="0" w:space="0" w:color="auto"/>
      </w:divBdr>
    </w:div>
    <w:div w:id="984823739">
      <w:bodyDiv w:val="1"/>
      <w:marLeft w:val="0"/>
      <w:marRight w:val="0"/>
      <w:marTop w:val="0"/>
      <w:marBottom w:val="0"/>
      <w:divBdr>
        <w:top w:val="none" w:sz="0" w:space="0" w:color="auto"/>
        <w:left w:val="none" w:sz="0" w:space="0" w:color="auto"/>
        <w:bottom w:val="none" w:sz="0" w:space="0" w:color="auto"/>
        <w:right w:val="none" w:sz="0" w:space="0" w:color="auto"/>
      </w:divBdr>
    </w:div>
    <w:div w:id="1013612277">
      <w:bodyDiv w:val="1"/>
      <w:marLeft w:val="0"/>
      <w:marRight w:val="0"/>
      <w:marTop w:val="0"/>
      <w:marBottom w:val="0"/>
      <w:divBdr>
        <w:top w:val="none" w:sz="0" w:space="0" w:color="auto"/>
        <w:left w:val="none" w:sz="0" w:space="0" w:color="auto"/>
        <w:bottom w:val="none" w:sz="0" w:space="0" w:color="auto"/>
        <w:right w:val="none" w:sz="0" w:space="0" w:color="auto"/>
      </w:divBdr>
    </w:div>
    <w:div w:id="1037241742">
      <w:bodyDiv w:val="1"/>
      <w:marLeft w:val="0"/>
      <w:marRight w:val="0"/>
      <w:marTop w:val="0"/>
      <w:marBottom w:val="0"/>
      <w:divBdr>
        <w:top w:val="none" w:sz="0" w:space="0" w:color="auto"/>
        <w:left w:val="none" w:sz="0" w:space="0" w:color="auto"/>
        <w:bottom w:val="none" w:sz="0" w:space="0" w:color="auto"/>
        <w:right w:val="none" w:sz="0" w:space="0" w:color="auto"/>
      </w:divBdr>
      <w:divsChild>
        <w:div w:id="1066494472">
          <w:marLeft w:val="0"/>
          <w:marRight w:val="0"/>
          <w:marTop w:val="0"/>
          <w:marBottom w:val="0"/>
          <w:divBdr>
            <w:top w:val="none" w:sz="0" w:space="0" w:color="auto"/>
            <w:left w:val="none" w:sz="0" w:space="0" w:color="auto"/>
            <w:bottom w:val="none" w:sz="0" w:space="0" w:color="auto"/>
            <w:right w:val="none" w:sz="0" w:space="0" w:color="auto"/>
          </w:divBdr>
        </w:div>
        <w:div w:id="2110813853">
          <w:marLeft w:val="0"/>
          <w:marRight w:val="0"/>
          <w:marTop w:val="0"/>
          <w:marBottom w:val="0"/>
          <w:divBdr>
            <w:top w:val="none" w:sz="0" w:space="0" w:color="auto"/>
            <w:left w:val="none" w:sz="0" w:space="0" w:color="auto"/>
            <w:bottom w:val="none" w:sz="0" w:space="0" w:color="auto"/>
            <w:right w:val="none" w:sz="0" w:space="0" w:color="auto"/>
          </w:divBdr>
        </w:div>
        <w:div w:id="348874210">
          <w:marLeft w:val="0"/>
          <w:marRight w:val="0"/>
          <w:marTop w:val="0"/>
          <w:marBottom w:val="0"/>
          <w:divBdr>
            <w:top w:val="none" w:sz="0" w:space="0" w:color="auto"/>
            <w:left w:val="none" w:sz="0" w:space="0" w:color="auto"/>
            <w:bottom w:val="none" w:sz="0" w:space="0" w:color="auto"/>
            <w:right w:val="none" w:sz="0" w:space="0" w:color="auto"/>
          </w:divBdr>
        </w:div>
        <w:div w:id="2049908884">
          <w:marLeft w:val="0"/>
          <w:marRight w:val="0"/>
          <w:marTop w:val="0"/>
          <w:marBottom w:val="0"/>
          <w:divBdr>
            <w:top w:val="none" w:sz="0" w:space="0" w:color="auto"/>
            <w:left w:val="none" w:sz="0" w:space="0" w:color="auto"/>
            <w:bottom w:val="none" w:sz="0" w:space="0" w:color="auto"/>
            <w:right w:val="none" w:sz="0" w:space="0" w:color="auto"/>
          </w:divBdr>
        </w:div>
        <w:div w:id="138036801">
          <w:marLeft w:val="0"/>
          <w:marRight w:val="0"/>
          <w:marTop w:val="0"/>
          <w:marBottom w:val="0"/>
          <w:divBdr>
            <w:top w:val="none" w:sz="0" w:space="0" w:color="auto"/>
            <w:left w:val="none" w:sz="0" w:space="0" w:color="auto"/>
            <w:bottom w:val="none" w:sz="0" w:space="0" w:color="auto"/>
            <w:right w:val="none" w:sz="0" w:space="0" w:color="auto"/>
          </w:divBdr>
        </w:div>
      </w:divsChild>
    </w:div>
    <w:div w:id="1080442568">
      <w:bodyDiv w:val="1"/>
      <w:marLeft w:val="0"/>
      <w:marRight w:val="0"/>
      <w:marTop w:val="0"/>
      <w:marBottom w:val="0"/>
      <w:divBdr>
        <w:top w:val="none" w:sz="0" w:space="0" w:color="auto"/>
        <w:left w:val="none" w:sz="0" w:space="0" w:color="auto"/>
        <w:bottom w:val="none" w:sz="0" w:space="0" w:color="auto"/>
        <w:right w:val="none" w:sz="0" w:space="0" w:color="auto"/>
      </w:divBdr>
      <w:divsChild>
        <w:div w:id="1722288529">
          <w:marLeft w:val="0"/>
          <w:marRight w:val="0"/>
          <w:marTop w:val="0"/>
          <w:marBottom w:val="0"/>
          <w:divBdr>
            <w:top w:val="none" w:sz="0" w:space="0" w:color="auto"/>
            <w:left w:val="none" w:sz="0" w:space="0" w:color="auto"/>
            <w:bottom w:val="none" w:sz="0" w:space="0" w:color="auto"/>
            <w:right w:val="none" w:sz="0" w:space="0" w:color="auto"/>
          </w:divBdr>
        </w:div>
        <w:div w:id="1419668514">
          <w:marLeft w:val="0"/>
          <w:marRight w:val="0"/>
          <w:marTop w:val="0"/>
          <w:marBottom w:val="0"/>
          <w:divBdr>
            <w:top w:val="none" w:sz="0" w:space="0" w:color="auto"/>
            <w:left w:val="none" w:sz="0" w:space="0" w:color="auto"/>
            <w:bottom w:val="none" w:sz="0" w:space="0" w:color="auto"/>
            <w:right w:val="none" w:sz="0" w:space="0" w:color="auto"/>
          </w:divBdr>
        </w:div>
        <w:div w:id="1770344810">
          <w:marLeft w:val="0"/>
          <w:marRight w:val="0"/>
          <w:marTop w:val="0"/>
          <w:marBottom w:val="0"/>
          <w:divBdr>
            <w:top w:val="none" w:sz="0" w:space="0" w:color="auto"/>
            <w:left w:val="none" w:sz="0" w:space="0" w:color="auto"/>
            <w:bottom w:val="none" w:sz="0" w:space="0" w:color="auto"/>
            <w:right w:val="none" w:sz="0" w:space="0" w:color="auto"/>
          </w:divBdr>
        </w:div>
        <w:div w:id="434135572">
          <w:marLeft w:val="0"/>
          <w:marRight w:val="0"/>
          <w:marTop w:val="0"/>
          <w:marBottom w:val="0"/>
          <w:divBdr>
            <w:top w:val="none" w:sz="0" w:space="0" w:color="auto"/>
            <w:left w:val="none" w:sz="0" w:space="0" w:color="auto"/>
            <w:bottom w:val="none" w:sz="0" w:space="0" w:color="auto"/>
            <w:right w:val="none" w:sz="0" w:space="0" w:color="auto"/>
          </w:divBdr>
        </w:div>
        <w:div w:id="1509752936">
          <w:marLeft w:val="0"/>
          <w:marRight w:val="0"/>
          <w:marTop w:val="0"/>
          <w:marBottom w:val="0"/>
          <w:divBdr>
            <w:top w:val="none" w:sz="0" w:space="0" w:color="auto"/>
            <w:left w:val="none" w:sz="0" w:space="0" w:color="auto"/>
            <w:bottom w:val="none" w:sz="0" w:space="0" w:color="auto"/>
            <w:right w:val="none" w:sz="0" w:space="0" w:color="auto"/>
          </w:divBdr>
        </w:div>
      </w:divsChild>
    </w:div>
    <w:div w:id="1167595231">
      <w:bodyDiv w:val="1"/>
      <w:marLeft w:val="0"/>
      <w:marRight w:val="0"/>
      <w:marTop w:val="0"/>
      <w:marBottom w:val="0"/>
      <w:divBdr>
        <w:top w:val="none" w:sz="0" w:space="0" w:color="auto"/>
        <w:left w:val="none" w:sz="0" w:space="0" w:color="auto"/>
        <w:bottom w:val="none" w:sz="0" w:space="0" w:color="auto"/>
        <w:right w:val="none" w:sz="0" w:space="0" w:color="auto"/>
      </w:divBdr>
    </w:div>
    <w:div w:id="1209486622">
      <w:bodyDiv w:val="1"/>
      <w:marLeft w:val="0"/>
      <w:marRight w:val="0"/>
      <w:marTop w:val="0"/>
      <w:marBottom w:val="0"/>
      <w:divBdr>
        <w:top w:val="none" w:sz="0" w:space="0" w:color="auto"/>
        <w:left w:val="none" w:sz="0" w:space="0" w:color="auto"/>
        <w:bottom w:val="none" w:sz="0" w:space="0" w:color="auto"/>
        <w:right w:val="none" w:sz="0" w:space="0" w:color="auto"/>
      </w:divBdr>
      <w:divsChild>
        <w:div w:id="384137627">
          <w:marLeft w:val="0"/>
          <w:marRight w:val="0"/>
          <w:marTop w:val="0"/>
          <w:marBottom w:val="0"/>
          <w:divBdr>
            <w:top w:val="none" w:sz="0" w:space="0" w:color="auto"/>
            <w:left w:val="none" w:sz="0" w:space="0" w:color="auto"/>
            <w:bottom w:val="none" w:sz="0" w:space="0" w:color="auto"/>
            <w:right w:val="none" w:sz="0" w:space="0" w:color="auto"/>
          </w:divBdr>
        </w:div>
      </w:divsChild>
    </w:div>
    <w:div w:id="1252664069">
      <w:bodyDiv w:val="1"/>
      <w:marLeft w:val="0"/>
      <w:marRight w:val="0"/>
      <w:marTop w:val="0"/>
      <w:marBottom w:val="0"/>
      <w:divBdr>
        <w:top w:val="none" w:sz="0" w:space="0" w:color="auto"/>
        <w:left w:val="none" w:sz="0" w:space="0" w:color="auto"/>
        <w:bottom w:val="none" w:sz="0" w:space="0" w:color="auto"/>
        <w:right w:val="none" w:sz="0" w:space="0" w:color="auto"/>
      </w:divBdr>
    </w:div>
    <w:div w:id="1253589020">
      <w:bodyDiv w:val="1"/>
      <w:marLeft w:val="0"/>
      <w:marRight w:val="0"/>
      <w:marTop w:val="0"/>
      <w:marBottom w:val="0"/>
      <w:divBdr>
        <w:top w:val="none" w:sz="0" w:space="0" w:color="auto"/>
        <w:left w:val="none" w:sz="0" w:space="0" w:color="auto"/>
        <w:bottom w:val="none" w:sz="0" w:space="0" w:color="auto"/>
        <w:right w:val="none" w:sz="0" w:space="0" w:color="auto"/>
      </w:divBdr>
    </w:div>
    <w:div w:id="1325815623">
      <w:bodyDiv w:val="1"/>
      <w:marLeft w:val="0"/>
      <w:marRight w:val="0"/>
      <w:marTop w:val="0"/>
      <w:marBottom w:val="0"/>
      <w:divBdr>
        <w:top w:val="none" w:sz="0" w:space="0" w:color="auto"/>
        <w:left w:val="none" w:sz="0" w:space="0" w:color="auto"/>
        <w:bottom w:val="none" w:sz="0" w:space="0" w:color="auto"/>
        <w:right w:val="none" w:sz="0" w:space="0" w:color="auto"/>
      </w:divBdr>
    </w:div>
    <w:div w:id="1333142209">
      <w:bodyDiv w:val="1"/>
      <w:marLeft w:val="0"/>
      <w:marRight w:val="0"/>
      <w:marTop w:val="0"/>
      <w:marBottom w:val="0"/>
      <w:divBdr>
        <w:top w:val="none" w:sz="0" w:space="0" w:color="auto"/>
        <w:left w:val="none" w:sz="0" w:space="0" w:color="auto"/>
        <w:bottom w:val="none" w:sz="0" w:space="0" w:color="auto"/>
        <w:right w:val="none" w:sz="0" w:space="0" w:color="auto"/>
      </w:divBdr>
    </w:div>
    <w:div w:id="1356349998">
      <w:bodyDiv w:val="1"/>
      <w:marLeft w:val="0"/>
      <w:marRight w:val="0"/>
      <w:marTop w:val="0"/>
      <w:marBottom w:val="0"/>
      <w:divBdr>
        <w:top w:val="none" w:sz="0" w:space="0" w:color="auto"/>
        <w:left w:val="none" w:sz="0" w:space="0" w:color="auto"/>
        <w:bottom w:val="none" w:sz="0" w:space="0" w:color="auto"/>
        <w:right w:val="none" w:sz="0" w:space="0" w:color="auto"/>
      </w:divBdr>
    </w:div>
    <w:div w:id="1366522425">
      <w:bodyDiv w:val="1"/>
      <w:marLeft w:val="0"/>
      <w:marRight w:val="0"/>
      <w:marTop w:val="0"/>
      <w:marBottom w:val="0"/>
      <w:divBdr>
        <w:top w:val="none" w:sz="0" w:space="0" w:color="auto"/>
        <w:left w:val="none" w:sz="0" w:space="0" w:color="auto"/>
        <w:bottom w:val="none" w:sz="0" w:space="0" w:color="auto"/>
        <w:right w:val="none" w:sz="0" w:space="0" w:color="auto"/>
      </w:divBdr>
    </w:div>
    <w:div w:id="1369335045">
      <w:bodyDiv w:val="1"/>
      <w:marLeft w:val="0"/>
      <w:marRight w:val="0"/>
      <w:marTop w:val="0"/>
      <w:marBottom w:val="0"/>
      <w:divBdr>
        <w:top w:val="none" w:sz="0" w:space="0" w:color="auto"/>
        <w:left w:val="none" w:sz="0" w:space="0" w:color="auto"/>
        <w:bottom w:val="none" w:sz="0" w:space="0" w:color="auto"/>
        <w:right w:val="none" w:sz="0" w:space="0" w:color="auto"/>
      </w:divBdr>
    </w:div>
    <w:div w:id="1552158733">
      <w:bodyDiv w:val="1"/>
      <w:marLeft w:val="0"/>
      <w:marRight w:val="0"/>
      <w:marTop w:val="0"/>
      <w:marBottom w:val="0"/>
      <w:divBdr>
        <w:top w:val="none" w:sz="0" w:space="0" w:color="auto"/>
        <w:left w:val="none" w:sz="0" w:space="0" w:color="auto"/>
        <w:bottom w:val="none" w:sz="0" w:space="0" w:color="auto"/>
        <w:right w:val="none" w:sz="0" w:space="0" w:color="auto"/>
      </w:divBdr>
      <w:divsChild>
        <w:div w:id="1156796571">
          <w:marLeft w:val="0"/>
          <w:marRight w:val="0"/>
          <w:marTop w:val="0"/>
          <w:marBottom w:val="0"/>
          <w:divBdr>
            <w:top w:val="none" w:sz="0" w:space="0" w:color="auto"/>
            <w:left w:val="none" w:sz="0" w:space="0" w:color="auto"/>
            <w:bottom w:val="none" w:sz="0" w:space="0" w:color="auto"/>
            <w:right w:val="none" w:sz="0" w:space="0" w:color="auto"/>
          </w:divBdr>
        </w:div>
        <w:div w:id="1349482836">
          <w:marLeft w:val="0"/>
          <w:marRight w:val="0"/>
          <w:marTop w:val="0"/>
          <w:marBottom w:val="0"/>
          <w:divBdr>
            <w:top w:val="none" w:sz="0" w:space="0" w:color="auto"/>
            <w:left w:val="none" w:sz="0" w:space="0" w:color="auto"/>
            <w:bottom w:val="none" w:sz="0" w:space="0" w:color="auto"/>
            <w:right w:val="none" w:sz="0" w:space="0" w:color="auto"/>
          </w:divBdr>
        </w:div>
        <w:div w:id="648705467">
          <w:marLeft w:val="0"/>
          <w:marRight w:val="0"/>
          <w:marTop w:val="0"/>
          <w:marBottom w:val="0"/>
          <w:divBdr>
            <w:top w:val="none" w:sz="0" w:space="0" w:color="auto"/>
            <w:left w:val="none" w:sz="0" w:space="0" w:color="auto"/>
            <w:bottom w:val="none" w:sz="0" w:space="0" w:color="auto"/>
            <w:right w:val="none" w:sz="0" w:space="0" w:color="auto"/>
          </w:divBdr>
        </w:div>
        <w:div w:id="1152258508">
          <w:marLeft w:val="0"/>
          <w:marRight w:val="0"/>
          <w:marTop w:val="0"/>
          <w:marBottom w:val="0"/>
          <w:divBdr>
            <w:top w:val="none" w:sz="0" w:space="0" w:color="auto"/>
            <w:left w:val="none" w:sz="0" w:space="0" w:color="auto"/>
            <w:bottom w:val="none" w:sz="0" w:space="0" w:color="auto"/>
            <w:right w:val="none" w:sz="0" w:space="0" w:color="auto"/>
          </w:divBdr>
        </w:div>
        <w:div w:id="1486362258">
          <w:marLeft w:val="0"/>
          <w:marRight w:val="0"/>
          <w:marTop w:val="0"/>
          <w:marBottom w:val="0"/>
          <w:divBdr>
            <w:top w:val="none" w:sz="0" w:space="0" w:color="auto"/>
            <w:left w:val="none" w:sz="0" w:space="0" w:color="auto"/>
            <w:bottom w:val="none" w:sz="0" w:space="0" w:color="auto"/>
            <w:right w:val="none" w:sz="0" w:space="0" w:color="auto"/>
          </w:divBdr>
        </w:div>
      </w:divsChild>
    </w:div>
    <w:div w:id="1556962873">
      <w:bodyDiv w:val="1"/>
      <w:marLeft w:val="0"/>
      <w:marRight w:val="0"/>
      <w:marTop w:val="0"/>
      <w:marBottom w:val="0"/>
      <w:divBdr>
        <w:top w:val="none" w:sz="0" w:space="0" w:color="auto"/>
        <w:left w:val="none" w:sz="0" w:space="0" w:color="auto"/>
        <w:bottom w:val="none" w:sz="0" w:space="0" w:color="auto"/>
        <w:right w:val="none" w:sz="0" w:space="0" w:color="auto"/>
      </w:divBdr>
    </w:div>
    <w:div w:id="1562129458">
      <w:bodyDiv w:val="1"/>
      <w:marLeft w:val="0"/>
      <w:marRight w:val="0"/>
      <w:marTop w:val="0"/>
      <w:marBottom w:val="0"/>
      <w:divBdr>
        <w:top w:val="none" w:sz="0" w:space="0" w:color="auto"/>
        <w:left w:val="none" w:sz="0" w:space="0" w:color="auto"/>
        <w:bottom w:val="none" w:sz="0" w:space="0" w:color="auto"/>
        <w:right w:val="none" w:sz="0" w:space="0" w:color="auto"/>
      </w:divBdr>
    </w:div>
    <w:div w:id="1585606757">
      <w:bodyDiv w:val="1"/>
      <w:marLeft w:val="0"/>
      <w:marRight w:val="0"/>
      <w:marTop w:val="0"/>
      <w:marBottom w:val="0"/>
      <w:divBdr>
        <w:top w:val="none" w:sz="0" w:space="0" w:color="auto"/>
        <w:left w:val="none" w:sz="0" w:space="0" w:color="auto"/>
        <w:bottom w:val="none" w:sz="0" w:space="0" w:color="auto"/>
        <w:right w:val="none" w:sz="0" w:space="0" w:color="auto"/>
      </w:divBdr>
    </w:div>
    <w:div w:id="1590773659">
      <w:bodyDiv w:val="1"/>
      <w:marLeft w:val="0"/>
      <w:marRight w:val="0"/>
      <w:marTop w:val="0"/>
      <w:marBottom w:val="0"/>
      <w:divBdr>
        <w:top w:val="none" w:sz="0" w:space="0" w:color="auto"/>
        <w:left w:val="none" w:sz="0" w:space="0" w:color="auto"/>
        <w:bottom w:val="none" w:sz="0" w:space="0" w:color="auto"/>
        <w:right w:val="none" w:sz="0" w:space="0" w:color="auto"/>
      </w:divBdr>
    </w:div>
    <w:div w:id="1615673723">
      <w:bodyDiv w:val="1"/>
      <w:marLeft w:val="0"/>
      <w:marRight w:val="0"/>
      <w:marTop w:val="0"/>
      <w:marBottom w:val="0"/>
      <w:divBdr>
        <w:top w:val="none" w:sz="0" w:space="0" w:color="auto"/>
        <w:left w:val="none" w:sz="0" w:space="0" w:color="auto"/>
        <w:bottom w:val="none" w:sz="0" w:space="0" w:color="auto"/>
        <w:right w:val="none" w:sz="0" w:space="0" w:color="auto"/>
      </w:divBdr>
    </w:div>
    <w:div w:id="1626422239">
      <w:bodyDiv w:val="1"/>
      <w:marLeft w:val="0"/>
      <w:marRight w:val="0"/>
      <w:marTop w:val="0"/>
      <w:marBottom w:val="0"/>
      <w:divBdr>
        <w:top w:val="none" w:sz="0" w:space="0" w:color="auto"/>
        <w:left w:val="none" w:sz="0" w:space="0" w:color="auto"/>
        <w:bottom w:val="none" w:sz="0" w:space="0" w:color="auto"/>
        <w:right w:val="none" w:sz="0" w:space="0" w:color="auto"/>
      </w:divBdr>
    </w:div>
    <w:div w:id="1636720550">
      <w:bodyDiv w:val="1"/>
      <w:marLeft w:val="0"/>
      <w:marRight w:val="0"/>
      <w:marTop w:val="0"/>
      <w:marBottom w:val="0"/>
      <w:divBdr>
        <w:top w:val="none" w:sz="0" w:space="0" w:color="auto"/>
        <w:left w:val="none" w:sz="0" w:space="0" w:color="auto"/>
        <w:bottom w:val="none" w:sz="0" w:space="0" w:color="auto"/>
        <w:right w:val="none" w:sz="0" w:space="0" w:color="auto"/>
      </w:divBdr>
    </w:div>
    <w:div w:id="1667705770">
      <w:bodyDiv w:val="1"/>
      <w:marLeft w:val="0"/>
      <w:marRight w:val="0"/>
      <w:marTop w:val="0"/>
      <w:marBottom w:val="0"/>
      <w:divBdr>
        <w:top w:val="none" w:sz="0" w:space="0" w:color="auto"/>
        <w:left w:val="none" w:sz="0" w:space="0" w:color="auto"/>
        <w:bottom w:val="none" w:sz="0" w:space="0" w:color="auto"/>
        <w:right w:val="none" w:sz="0" w:space="0" w:color="auto"/>
      </w:divBdr>
    </w:div>
    <w:div w:id="1732581389">
      <w:bodyDiv w:val="1"/>
      <w:marLeft w:val="0"/>
      <w:marRight w:val="0"/>
      <w:marTop w:val="0"/>
      <w:marBottom w:val="0"/>
      <w:divBdr>
        <w:top w:val="none" w:sz="0" w:space="0" w:color="auto"/>
        <w:left w:val="none" w:sz="0" w:space="0" w:color="auto"/>
        <w:bottom w:val="none" w:sz="0" w:space="0" w:color="auto"/>
        <w:right w:val="none" w:sz="0" w:space="0" w:color="auto"/>
      </w:divBdr>
    </w:div>
    <w:div w:id="1761296323">
      <w:bodyDiv w:val="1"/>
      <w:marLeft w:val="0"/>
      <w:marRight w:val="0"/>
      <w:marTop w:val="0"/>
      <w:marBottom w:val="0"/>
      <w:divBdr>
        <w:top w:val="none" w:sz="0" w:space="0" w:color="auto"/>
        <w:left w:val="none" w:sz="0" w:space="0" w:color="auto"/>
        <w:bottom w:val="none" w:sz="0" w:space="0" w:color="auto"/>
        <w:right w:val="none" w:sz="0" w:space="0" w:color="auto"/>
      </w:divBdr>
    </w:div>
    <w:div w:id="1771310865">
      <w:bodyDiv w:val="1"/>
      <w:marLeft w:val="0"/>
      <w:marRight w:val="0"/>
      <w:marTop w:val="0"/>
      <w:marBottom w:val="0"/>
      <w:divBdr>
        <w:top w:val="none" w:sz="0" w:space="0" w:color="auto"/>
        <w:left w:val="none" w:sz="0" w:space="0" w:color="auto"/>
        <w:bottom w:val="none" w:sz="0" w:space="0" w:color="auto"/>
        <w:right w:val="none" w:sz="0" w:space="0" w:color="auto"/>
      </w:divBdr>
    </w:div>
    <w:div w:id="1779989015">
      <w:bodyDiv w:val="1"/>
      <w:marLeft w:val="0"/>
      <w:marRight w:val="0"/>
      <w:marTop w:val="0"/>
      <w:marBottom w:val="0"/>
      <w:divBdr>
        <w:top w:val="none" w:sz="0" w:space="0" w:color="auto"/>
        <w:left w:val="none" w:sz="0" w:space="0" w:color="auto"/>
        <w:bottom w:val="none" w:sz="0" w:space="0" w:color="auto"/>
        <w:right w:val="none" w:sz="0" w:space="0" w:color="auto"/>
      </w:divBdr>
    </w:div>
    <w:div w:id="1826315459">
      <w:bodyDiv w:val="1"/>
      <w:marLeft w:val="0"/>
      <w:marRight w:val="0"/>
      <w:marTop w:val="0"/>
      <w:marBottom w:val="0"/>
      <w:divBdr>
        <w:top w:val="none" w:sz="0" w:space="0" w:color="auto"/>
        <w:left w:val="none" w:sz="0" w:space="0" w:color="auto"/>
        <w:bottom w:val="none" w:sz="0" w:space="0" w:color="auto"/>
        <w:right w:val="none" w:sz="0" w:space="0" w:color="auto"/>
      </w:divBdr>
    </w:div>
    <w:div w:id="1877160355">
      <w:bodyDiv w:val="1"/>
      <w:marLeft w:val="0"/>
      <w:marRight w:val="0"/>
      <w:marTop w:val="0"/>
      <w:marBottom w:val="0"/>
      <w:divBdr>
        <w:top w:val="none" w:sz="0" w:space="0" w:color="auto"/>
        <w:left w:val="none" w:sz="0" w:space="0" w:color="auto"/>
        <w:bottom w:val="none" w:sz="0" w:space="0" w:color="auto"/>
        <w:right w:val="none" w:sz="0" w:space="0" w:color="auto"/>
      </w:divBdr>
    </w:div>
    <w:div w:id="1895576613">
      <w:bodyDiv w:val="1"/>
      <w:marLeft w:val="0"/>
      <w:marRight w:val="0"/>
      <w:marTop w:val="0"/>
      <w:marBottom w:val="0"/>
      <w:divBdr>
        <w:top w:val="none" w:sz="0" w:space="0" w:color="auto"/>
        <w:left w:val="none" w:sz="0" w:space="0" w:color="auto"/>
        <w:bottom w:val="none" w:sz="0" w:space="0" w:color="auto"/>
        <w:right w:val="none" w:sz="0" w:space="0" w:color="auto"/>
      </w:divBdr>
    </w:div>
    <w:div w:id="1932395359">
      <w:bodyDiv w:val="1"/>
      <w:marLeft w:val="0"/>
      <w:marRight w:val="0"/>
      <w:marTop w:val="0"/>
      <w:marBottom w:val="0"/>
      <w:divBdr>
        <w:top w:val="none" w:sz="0" w:space="0" w:color="auto"/>
        <w:left w:val="none" w:sz="0" w:space="0" w:color="auto"/>
        <w:bottom w:val="none" w:sz="0" w:space="0" w:color="auto"/>
        <w:right w:val="none" w:sz="0" w:space="0" w:color="auto"/>
      </w:divBdr>
    </w:div>
    <w:div w:id="1968663296">
      <w:bodyDiv w:val="1"/>
      <w:marLeft w:val="0"/>
      <w:marRight w:val="0"/>
      <w:marTop w:val="0"/>
      <w:marBottom w:val="0"/>
      <w:divBdr>
        <w:top w:val="none" w:sz="0" w:space="0" w:color="auto"/>
        <w:left w:val="none" w:sz="0" w:space="0" w:color="auto"/>
        <w:bottom w:val="none" w:sz="0" w:space="0" w:color="auto"/>
        <w:right w:val="none" w:sz="0" w:space="0" w:color="auto"/>
      </w:divBdr>
      <w:divsChild>
        <w:div w:id="1394624430">
          <w:marLeft w:val="0"/>
          <w:marRight w:val="0"/>
          <w:marTop w:val="0"/>
          <w:marBottom w:val="0"/>
          <w:divBdr>
            <w:top w:val="none" w:sz="0" w:space="0" w:color="auto"/>
            <w:left w:val="none" w:sz="0" w:space="0" w:color="auto"/>
            <w:bottom w:val="none" w:sz="0" w:space="0" w:color="auto"/>
            <w:right w:val="none" w:sz="0" w:space="0" w:color="auto"/>
          </w:divBdr>
        </w:div>
      </w:divsChild>
    </w:div>
    <w:div w:id="1978563936">
      <w:bodyDiv w:val="1"/>
      <w:marLeft w:val="0"/>
      <w:marRight w:val="0"/>
      <w:marTop w:val="0"/>
      <w:marBottom w:val="0"/>
      <w:divBdr>
        <w:top w:val="none" w:sz="0" w:space="0" w:color="auto"/>
        <w:left w:val="none" w:sz="0" w:space="0" w:color="auto"/>
        <w:bottom w:val="none" w:sz="0" w:space="0" w:color="auto"/>
        <w:right w:val="none" w:sz="0" w:space="0" w:color="auto"/>
      </w:divBdr>
    </w:div>
    <w:div w:id="1986079909">
      <w:bodyDiv w:val="1"/>
      <w:marLeft w:val="0"/>
      <w:marRight w:val="0"/>
      <w:marTop w:val="0"/>
      <w:marBottom w:val="0"/>
      <w:divBdr>
        <w:top w:val="none" w:sz="0" w:space="0" w:color="auto"/>
        <w:left w:val="none" w:sz="0" w:space="0" w:color="auto"/>
        <w:bottom w:val="none" w:sz="0" w:space="0" w:color="auto"/>
        <w:right w:val="none" w:sz="0" w:space="0" w:color="auto"/>
      </w:divBdr>
    </w:div>
    <w:div w:id="2057851685">
      <w:bodyDiv w:val="1"/>
      <w:marLeft w:val="0"/>
      <w:marRight w:val="0"/>
      <w:marTop w:val="0"/>
      <w:marBottom w:val="0"/>
      <w:divBdr>
        <w:top w:val="none" w:sz="0" w:space="0" w:color="auto"/>
        <w:left w:val="none" w:sz="0" w:space="0" w:color="auto"/>
        <w:bottom w:val="none" w:sz="0" w:space="0" w:color="auto"/>
        <w:right w:val="none" w:sz="0" w:space="0" w:color="auto"/>
      </w:divBdr>
    </w:div>
    <w:div w:id="2058695645">
      <w:bodyDiv w:val="1"/>
      <w:marLeft w:val="0"/>
      <w:marRight w:val="0"/>
      <w:marTop w:val="0"/>
      <w:marBottom w:val="0"/>
      <w:divBdr>
        <w:top w:val="none" w:sz="0" w:space="0" w:color="auto"/>
        <w:left w:val="none" w:sz="0" w:space="0" w:color="auto"/>
        <w:bottom w:val="none" w:sz="0" w:space="0" w:color="auto"/>
        <w:right w:val="none" w:sz="0" w:space="0" w:color="auto"/>
      </w:divBdr>
      <w:divsChild>
        <w:div w:id="1531262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19</Pages>
  <Words>6430</Words>
  <Characters>36656</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6</cp:revision>
  <cp:lastPrinted>2019-10-13T12:03:00Z</cp:lastPrinted>
  <dcterms:created xsi:type="dcterms:W3CDTF">2016-11-14T23:18:00Z</dcterms:created>
  <dcterms:modified xsi:type="dcterms:W3CDTF">2019-10-13T12:08:00Z</dcterms:modified>
</cp:coreProperties>
</file>